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emf" ContentType="image/x-emf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tbl>
      <w:tblPr>
        <w:tblW w:w="9974" w:type="dxa"/>
        <w:tblInd w:w="-34" w:type="dxa"/>
        <w:tblBorders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insideH w:val="single" w:color="000000" w:sz="4" w:space="0"/>
          <w:insideV w:val="none" w:color="000000" w:sz="0" w:space="0"/>
        </w:tblBorders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4337"/>
        <w:gridCol w:w="1134"/>
        <w:gridCol w:w="4503"/>
      </w:tblGrid>
      <w:tr>
        <w:trPr>
          <w:trHeight w:val="1842"/>
        </w:trPr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single" w:color="000000" w:sz="4" w:space="0"/>
            <w:insideV w:val="single" w:color="000000" w:sz="4" w:space="0"/>
          </w:tblBorders>
        </w:tblPrEx>
        <w:tc>
          <w:tcPr>
            <w:tcW w:w="4337" w:type="dxa"/>
            <w:tcBorders>
              <w:bottom w:val="single" w:color="000000" w:sz="4" w:space="0"/>
            </w:tcBorders>
            <w:textDirection w:val="lrTb"/>
            <w:vAlign w:val="center"/>
          </w:tcPr>
          <w:p>
            <w:pPr>
              <w:pStyle w:val="Normal"/>
              <w:spacing w:line="300" w:lineRule="exact"/>
              <w:ind w:left="57" w:right="57"/>
              <w:jc w:val="center"/>
              <w:rPr>
                <w:caps/>
                <w:sz w:val="28"/>
                <w:szCs w:val="28"/>
              </w:rPr>
            </w:pPr>
            <w:r>
              <w:rPr>
                <w:caps/>
                <w:sz w:val="28"/>
                <w:szCs w:val="28"/>
              </w:rPr>
            </w:r>
          </w:p>
          <w:p>
            <w:pPr>
              <w:pStyle w:val="Normal"/>
              <w:spacing w:line="300" w:lineRule="exact"/>
              <w:ind w:left="57" w:right="57"/>
              <w:jc w:val="center"/>
              <w:rPr>
                <w:caps/>
                <w:sz w:val="28"/>
                <w:szCs w:val="28"/>
                <w:lang w:val="be-BY"/>
              </w:rPr>
            </w:pPr>
            <w:r>
              <w:rPr>
                <w:caps/>
                <w:sz w:val="28"/>
                <w:szCs w:val="28"/>
                <w:lang w:val="be-BY"/>
              </w:rPr>
            </w:r>
          </w:p>
          <w:p>
            <w:pPr>
              <w:pStyle w:val="Normal"/>
              <w:spacing w:line="300" w:lineRule="exact"/>
              <w:ind w:left="57" w:right="57"/>
              <w:jc w:val="center"/>
              <w:rPr>
                <w:caps/>
                <w:sz w:val="28"/>
                <w:szCs w:val="28"/>
                <w:lang w:val="be-BY"/>
              </w:rPr>
            </w:pPr>
            <w:r>
              <w:rPr>
                <w:caps/>
                <w:sz w:val="28"/>
                <w:szCs w:val="28"/>
                <w:lang w:val="be-BY"/>
              </w:rPr>
            </w:r>
          </w:p>
          <w:p>
            <w:pPr>
              <w:pStyle w:val="Normal"/>
              <w:spacing w:line="220" w:lineRule="exact"/>
              <w:ind w:left="57" w:right="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  <w:p>
            <w:pPr>
              <w:pStyle w:val="Normal"/>
              <w:spacing w:line="220" w:lineRule="exact"/>
              <w:ind w:left="57" w:right="5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spacing w:line="220" w:lineRule="exact"/>
              <w:ind w:left="57" w:right="57"/>
              <w:jc w:val="center"/>
              <w:rPr>
                <w:caps/>
                <w:sz w:val="20"/>
                <w:szCs w:val="20"/>
              </w:rPr>
            </w:pPr>
            <w:r>
              <w:rPr>
                <w:caps/>
                <w:sz w:val="20"/>
                <w:szCs w:val="20"/>
              </w:rPr>
            </w:r>
          </w:p>
        </w:tc>
        <w:tc>
          <w:tcPr>
            <w:tcW w:w="1134" w:type="dxa"/>
            <w:tcBorders>
              <w:bottom w:val="single" w:color="000000" w:sz="4" w:space="0"/>
            </w:tcBorders>
            <w:textDirection w:val="lrTb"/>
            <w:vAlign w:val="center"/>
          </w:tcPr>
          <w:p>
            <w:pPr>
              <w:pStyle w:val="Normal"/>
              <w:spacing w:line="240" w:lineRule="exact"/>
              <w:ind w:left="57" w:right="57"/>
              <w:jc w:val="center"/>
            </w:pPr>
          </w:p>
        </w:tc>
        <w:tc>
          <w:tcPr>
            <w:tcW w:w="4503" w:type="dxa"/>
            <w:tcBorders>
              <w:bottom w:val="single" w:color="000000" w:sz="4" w:space="0"/>
            </w:tcBorders>
            <w:textDirection w:val="lrTb"/>
            <w:vAlign w:val="center"/>
          </w:tcPr>
          <w:p>
            <w:pPr>
              <w:pStyle w:val="Normal"/>
              <w:spacing w:line="220" w:lineRule="exact"/>
              <w:ind w:left="57" w:right="57"/>
              <w:jc w:val="center"/>
              <w:rPr>
                <w:caps/>
                <w:sz w:val="16"/>
                <w:szCs w:val="16"/>
              </w:rPr>
            </w:pPr>
            <w:r>
              <w:rPr>
                <w:caps/>
                <w:sz w:val="16"/>
                <w:szCs w:val="16"/>
              </w:rPr>
            </w:r>
          </w:p>
          <w:p>
            <w:pPr>
              <w:pStyle w:val="Normal"/>
              <w:spacing w:line="220" w:lineRule="exact"/>
              <w:ind w:left="57" w:right="57"/>
              <w:jc w:val="center"/>
              <w:rPr>
                <w:caps/>
                <w:sz w:val="16"/>
                <w:szCs w:val="16"/>
              </w:rPr>
            </w:pPr>
            <w:r>
              <w:rPr>
                <w:caps/>
                <w:sz w:val="16"/>
                <w:szCs w:val="16"/>
              </w:rPr>
            </w:r>
          </w:p>
          <w:p>
            <w:pPr>
              <w:pStyle w:val="Normal"/>
              <w:spacing w:line="220" w:lineRule="exact"/>
              <w:rPr>
                <w:caps/>
                <w:sz w:val="20"/>
                <w:szCs w:val="20"/>
              </w:rPr>
            </w:pPr>
            <w:r>
              <w:rPr>
                <w:caps/>
                <w:sz w:val="20"/>
                <w:szCs w:val="20"/>
              </w:rPr>
            </w:r>
          </w:p>
        </w:tc>
      </w:tr>
      <w:tr>
        <w:trPr>
          <w:trHeight w:val="993"/>
        </w:trPr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single" w:color="000000" w:sz="4" w:space="0"/>
            <w:insideV w:val="single" w:color="000000" w:sz="4" w:space="0"/>
          </w:tblBorders>
        </w:tblPrEx>
        <w:tc>
          <w:tcPr>
            <w:tcW w:w="9974" w:type="dxa"/>
            <w:gridSpan w:val="3"/>
            <w:tcBorders>
              <w:top w:val="single" w:color="000000" w:sz="4" w:space="0"/>
              <w:left w:val="none"/>
              <w:bottom w:val="none"/>
              <w:right w:val="none"/>
            </w:tcBorders>
            <w:textDirection w:val="lrTb"/>
            <w:vAlign w:val="top"/>
          </w:tcPr>
          <w:p>
            <w:pPr>
              <w:pStyle w:val="Normal"/>
              <w:spacing w:line="220" w:lineRule="exact"/>
              <w:ind w:right="57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</w:t>
            </w:r>
            <w:r>
              <w:rPr>
                <w:b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</w:r>
          </w:p>
          <w:p>
            <w:pPr>
              <w:pStyle w:val="Normal"/>
              <w:spacing w:line="300" w:lineRule="exact"/>
              <w:ind w:right="57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</w:t>
            </w:r>
            <w:r>
              <w:rPr>
                <w:b/>
                <w:sz w:val="28"/>
                <w:szCs w:val="28"/>
              </w:rPr>
              <w:t xml:space="preserve">               ПРИКАЗ     </w:t>
            </w:r>
            <w:r>
              <w:rPr>
                <w:b/>
                <w:sz w:val="28"/>
                <w:szCs w:val="28"/>
              </w:rPr>
              <w:t xml:space="preserve">         </w:t>
            </w:r>
            <w:r>
              <w:rPr>
                <w:b/>
                <w:sz w:val="28"/>
                <w:szCs w:val="28"/>
              </w:rPr>
              <w:t xml:space="preserve">                              </w:t>
            </w:r>
            <w:r>
              <w:rPr>
                <w:b/>
                <w:sz w:val="28"/>
                <w:szCs w:val="28"/>
              </w:rPr>
              <w:t xml:space="preserve">                      БОЕРЫК</w:t>
            </w:r>
            <w:r>
              <w:rPr>
                <w:b/>
                <w:sz w:val="28"/>
                <w:szCs w:val="28"/>
              </w:rPr>
            </w:r>
          </w:p>
          <w:p>
            <w:pPr>
              <w:pStyle w:val="Normal"/>
              <w:spacing w:line="240" w:lineRule="exact"/>
              <w:ind w:right="5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spacing w:line="300" w:lineRule="exact"/>
              <w:ind w:right="5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________________                  </w:t>
            </w:r>
            <w:r>
              <w:rPr>
                <w:szCs w:val="28"/>
              </w:rPr>
              <w:t xml:space="preserve">г. Казань</w:t>
            </w:r>
            <w:r>
              <w:rPr>
                <w:sz w:val="22"/>
                <w:szCs w:val="28"/>
              </w:rPr>
              <w:t xml:space="preserve">                     </w:t>
            </w:r>
            <w:r>
              <w:rPr>
                <w:sz w:val="28"/>
                <w:szCs w:val="28"/>
              </w:rPr>
              <w:t xml:space="preserve">  </w:t>
            </w:r>
            <w:r>
              <w:rPr>
                <w:sz w:val="28"/>
                <w:szCs w:val="28"/>
              </w:rPr>
              <w:t xml:space="preserve">№</w:t>
            </w:r>
            <w:r>
              <w:rPr>
                <w:sz w:val="28"/>
                <w:szCs w:val="28"/>
              </w:rPr>
              <w:t xml:space="preserve"> ______________</w:t>
            </w:r>
            <w:r>
              <w:rPr>
                <w:sz w:val="28"/>
                <w:szCs w:val="28"/>
              </w:rPr>
            </w:r>
          </w:p>
        </w:tc>
      </w:tr>
    </w:tbl>
    <w:p>
      <w:pPr>
        <w:pStyle w:val="Normal"/>
        <w:rPr>
          <w:szCs w:val="28"/>
        </w:rPr>
      </w:pP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8241" behindDoc="0" locked="0" layoutInCell="1" allowOverlap="1">
                <wp:simplePos x="0" y="0"/>
                <wp:positionH relativeFrom="column">
                  <wp:posOffset>2694940</wp:posOffset>
                </wp:positionH>
                <wp:positionV relativeFrom="paragraph">
                  <wp:posOffset>-1855469</wp:posOffset>
                </wp:positionV>
                <wp:extent cx="720090" cy="720090"/>
                <wp:effectExtent l="0" t="0" r="0" b="0"/>
                <wp:wrapNone/>
                <wp:docPr id="1" name="_x0000_s1032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  <pic:nvPr/>
                      </pic:nvPicPr>
                      <pic:blipFill>
                        <a:blip r:embed="rId7"/>
                        <a:srcRect l="330" t="397" r="497" b="517"/>
                        <a:stretch/>
                      </pic:blipFill>
                      <pic:spPr>
                        <a:xfrm>
                          <a:off x="0" y="0"/>
                          <a:ext cx="720090" cy="7200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position:absolute;z-index:251658241;o:allowoverlap:true;o:allowincell:true;mso-position-horizontal-relative:text;margin-left:212.20pt;mso-position-horizontal:absolute;mso-position-vertical-relative:text;margin-top:-146.10pt;mso-position-vertical:absolute;width:56.70pt;height:56.70pt;mso-wrap-distance-left:9.00pt;mso-wrap-distance-top:0.00pt;mso-wrap-distance-right:9.00pt;mso-wrap-distance-bottom:0.00pt;" stroked="f">
                <v:path textboxrect="0,0,0,0"/>
                <v:imagedata r:id="rId7" o:title=""/>
              </v:shape>
            </w:pict>
          </mc:Fallback>
        </mc:AlternateContent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8242" behindDoc="0" locked="0" layoutInCell="1" allowOverlap="1">
                <wp:simplePos x="0" y="0"/>
                <wp:positionH relativeFrom="column">
                  <wp:posOffset>-249554</wp:posOffset>
                </wp:positionH>
                <wp:positionV relativeFrom="paragraph">
                  <wp:posOffset>-1852294</wp:posOffset>
                </wp:positionV>
                <wp:extent cx="2908935" cy="713105"/>
                <wp:effectExtent l="0" t="0" r="0" b="0"/>
                <wp:wrapNone/>
                <wp:docPr id="2" name="_x0000_s10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 txBox="1"/>
                      <wps:spPr>
                        <a:xfrm>
                          <a:off x="0" y="0"/>
                          <a:ext cx="2908935" cy="7131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Normal"/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caps/>
                                <w:sz w:val="28"/>
                                <w:szCs w:val="28"/>
                                <w:lang w:val="be-BY"/>
                              </w:rPr>
                              <w:t xml:space="preserve">МИНИСТЕРСТВО</w:t>
                            </w:r>
                            <w:r>
                              <w:rPr>
                                <w:caps/>
                                <w:sz w:val="28"/>
                                <w:szCs w:val="28"/>
                                <w:lang w:val="be-BY"/>
                              </w:rPr>
                              <w:t xml:space="preserve"> образования и науки</w:t>
                            </w:r>
                            <w:r>
                              <w:rPr>
                                <w:caps/>
                                <w:sz w:val="28"/>
                                <w:szCs w:val="28"/>
                              </w:rPr>
                              <w:br w:type="textWrapping" w:clear="all"/>
                            </w:r>
                            <w:r>
                              <w:rPr>
                                <w:caps/>
                                <w:sz w:val="28"/>
                                <w:szCs w:val="28"/>
                                <w:lang w:val="be-BY"/>
                              </w:rPr>
                              <w:t xml:space="preserve">Республики Татарстан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</w:r>
                          </w:p>
                          <w:p>
                            <w:pPr>
                              <w:pStyle w:val="Normal"/>
                            </w:pP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shape 1" o:spid="_x0000_s1" o:spt="202" type="#_x0000_t202" style="position:absolute;z-index:251658242;o:allowoverlap:true;o:allowincell:true;mso-position-horizontal-relative:text;margin-left:-19.65pt;mso-position-horizontal:absolute;mso-position-vertical-relative:text;margin-top:-145.85pt;mso-position-vertical:absolute;width:229.05pt;height:56.15pt;mso-wrap-distance-left:9.00pt;mso-wrap-distance-top:0.00pt;mso-wrap-distance-right:9.00pt;mso-wrap-distance-bottom:0.00pt;visibility:visible;" filled="f" stroked="f" strokeweight="0.50pt">
                <v:textbox inset="0,0,0,0">
                  <w:txbxContent>
                    <w:p>
                      <w:pPr>
                        <w:pStyle w:val="Normal"/>
                        <w:jc w:val="center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caps/>
                          <w:sz w:val="28"/>
                          <w:szCs w:val="28"/>
                          <w:lang w:val="be-BY"/>
                        </w:rPr>
                        <w:t xml:space="preserve">МИНИСТЕРСТВО</w:t>
                      </w:r>
                      <w:r>
                        <w:rPr>
                          <w:caps/>
                          <w:sz w:val="28"/>
                          <w:szCs w:val="28"/>
                          <w:lang w:val="be-BY"/>
                        </w:rPr>
                        <w:t xml:space="preserve"> образования и науки</w:t>
                      </w:r>
                      <w:r>
                        <w:rPr>
                          <w:caps/>
                          <w:sz w:val="28"/>
                          <w:szCs w:val="28"/>
                        </w:rPr>
                        <w:br w:type="textWrapping" w:clear="all"/>
                      </w:r>
                      <w:r>
                        <w:rPr>
                          <w:caps/>
                          <w:sz w:val="28"/>
                          <w:szCs w:val="28"/>
                          <w:lang w:val="be-BY"/>
                        </w:rPr>
                        <w:t xml:space="preserve">Республики Татарстан</w:t>
                      </w:r>
                      <w:r>
                        <w:rPr>
                          <w:sz w:val="28"/>
                          <w:szCs w:val="28"/>
                        </w:rPr>
                      </w:r>
                    </w:p>
                    <w:p>
                      <w:pPr>
                        <w:pStyle w:val="Normal"/>
                      </w:pPr>
                    </w:p>
                  </w:txbxContent>
                </v:textbox>
              </v:shape>
            </w:pict>
          </mc:Fallback>
        </mc:AlternateContent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524288" behindDoc="0" locked="0" layoutInCell="1" allowOverlap="1">
                <wp:simplePos x="0" y="0"/>
                <wp:positionH relativeFrom="column">
                  <wp:posOffset>3383915</wp:posOffset>
                </wp:positionH>
                <wp:positionV relativeFrom="paragraph">
                  <wp:posOffset>-1862454</wp:posOffset>
                </wp:positionV>
                <wp:extent cx="3016250" cy="664210"/>
                <wp:effectExtent l="0" t="0" r="0" b="0"/>
                <wp:wrapNone/>
                <wp:docPr id="3" name="_x0000_s10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 txBox="1"/>
                      <wps:spPr>
                        <a:xfrm>
                          <a:off x="0" y="0"/>
                          <a:ext cx="3016250" cy="6642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Normal"/>
                              <w:jc w:val="center"/>
                              <w:rPr>
                                <w:caps/>
                                <w:spacing w:val="-4"/>
                                <w:sz w:val="28"/>
                                <w:szCs w:val="28"/>
                                <w:lang w:val="be-BY"/>
                              </w:rPr>
                            </w:pPr>
                            <w:r>
                              <w:rPr>
                                <w:caps/>
                                <w:spacing w:val="-4"/>
                                <w:sz w:val="28"/>
                                <w:szCs w:val="28"/>
                                <w:lang w:val="be-BY"/>
                              </w:rPr>
                              <w:t xml:space="preserve">Татарстан Республикасы</w:t>
                            </w:r>
                          </w:p>
                          <w:p>
                            <w:pPr>
                              <w:pStyle w:val="Normal"/>
                              <w:jc w:val="center"/>
                              <w:rPr>
                                <w:spacing w:val="-4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caps/>
                                <w:spacing w:val="-4"/>
                                <w:sz w:val="28"/>
                                <w:szCs w:val="28"/>
                                <w:lang w:val="be-BY"/>
                              </w:rPr>
                              <w:t xml:space="preserve">Мә</w:t>
                            </w:r>
                            <w:r>
                              <w:rPr>
                                <w:caps/>
                                <w:spacing w:val="-4"/>
                                <w:sz w:val="28"/>
                                <w:szCs w:val="28"/>
                              </w:rPr>
                              <w:t xml:space="preserve">г</w:t>
                            </w:r>
                            <w:r>
                              <w:rPr>
                                <w:caps/>
                                <w:spacing w:val="-4"/>
                                <w:sz w:val="28"/>
                                <w:szCs w:val="28"/>
                                <w:lang w:val="be-BY"/>
                              </w:rPr>
                              <w:t xml:space="preserve">арИф һәм фән МИНИСТРЛЫГЫ</w:t>
                            </w:r>
                            <w:r>
                              <w:rPr>
                                <w:spacing w:val="-4"/>
                                <w:sz w:val="28"/>
                                <w:szCs w:val="28"/>
                              </w:rPr>
                            </w:r>
                          </w:p>
                          <w:p>
                            <w:pPr>
                              <w:pStyle w:val="Normal"/>
                            </w:pP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shape 2" o:spid="_x0000_s2" o:spt="202" type="#_x0000_t202" style="position:absolute;z-index:524288;o:allowoverlap:true;o:allowincell:true;mso-position-horizontal-relative:text;margin-left:266.45pt;mso-position-horizontal:absolute;mso-position-vertical-relative:text;margin-top:-146.65pt;mso-position-vertical:absolute;width:237.50pt;height:52.30pt;mso-wrap-distance-left:9.00pt;mso-wrap-distance-top:0.00pt;mso-wrap-distance-right:9.00pt;mso-wrap-distance-bottom:0.00pt;visibility:visible;" filled="f" stroked="f" strokeweight="0.50pt">
                <v:textbox inset="0,0,0,0">
                  <w:txbxContent>
                    <w:p>
                      <w:pPr>
                        <w:pStyle w:val="Normal"/>
                        <w:jc w:val="center"/>
                        <w:rPr>
                          <w:caps/>
                          <w:spacing w:val="-4"/>
                          <w:sz w:val="28"/>
                          <w:szCs w:val="28"/>
                          <w:lang w:val="be-BY"/>
                        </w:rPr>
                      </w:pPr>
                      <w:r>
                        <w:rPr>
                          <w:caps/>
                          <w:spacing w:val="-4"/>
                          <w:sz w:val="28"/>
                          <w:szCs w:val="28"/>
                          <w:lang w:val="be-BY"/>
                        </w:rPr>
                        <w:t xml:space="preserve">Татарстан Республикасы</w:t>
                      </w:r>
                    </w:p>
                    <w:p>
                      <w:pPr>
                        <w:pStyle w:val="Normal"/>
                        <w:jc w:val="center"/>
                        <w:rPr>
                          <w:spacing w:val="-4"/>
                          <w:sz w:val="28"/>
                          <w:szCs w:val="28"/>
                        </w:rPr>
                      </w:pPr>
                      <w:r>
                        <w:rPr>
                          <w:caps/>
                          <w:spacing w:val="-4"/>
                          <w:sz w:val="28"/>
                          <w:szCs w:val="28"/>
                          <w:lang w:val="be-BY"/>
                        </w:rPr>
                        <w:t xml:space="preserve">Мә</w:t>
                      </w:r>
                      <w:r>
                        <w:rPr>
                          <w:caps/>
                          <w:spacing w:val="-4"/>
                          <w:sz w:val="28"/>
                          <w:szCs w:val="28"/>
                        </w:rPr>
                        <w:t xml:space="preserve">г</w:t>
                      </w:r>
                      <w:r>
                        <w:rPr>
                          <w:caps/>
                          <w:spacing w:val="-4"/>
                          <w:sz w:val="28"/>
                          <w:szCs w:val="28"/>
                          <w:lang w:val="be-BY"/>
                        </w:rPr>
                        <w:t xml:space="preserve">арИф һәм фән МИНИСТРЛЫГЫ</w:t>
                      </w:r>
                      <w:r>
                        <w:rPr>
                          <w:spacing w:val="-4"/>
                          <w:sz w:val="28"/>
                          <w:szCs w:val="28"/>
                        </w:rPr>
                      </w:r>
                    </w:p>
                    <w:p>
                      <w:pPr>
                        <w:pStyle w:val="Normal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Cs w:val="28"/>
        </w:rPr>
      </w:r>
    </w:p>
    <w:p>
      <w:pPr>
        <w:pStyle w:val="Normal"/>
        <w:tabs>
          <w:tab w:val="left" w:pos="567" w:leader="none"/>
        </w:tabs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tabs>
          <w:tab w:val="left" w:pos="567" w:leader="none"/>
        </w:tabs>
        <w:ind w:right="5952"/>
        <w:jc w:val="both"/>
        <w:rPr>
          <w:sz w:val="28"/>
        </w:rPr>
      </w:pPr>
      <w:r>
        <w:rPr>
          <w:sz w:val="28"/>
        </w:rPr>
        <w:t xml:space="preserve">О проведении заключительного этапа республиканск</w:t>
      </w:r>
      <w:r>
        <w:rPr>
          <w:sz w:val="28"/>
        </w:rPr>
        <w:t xml:space="preserve">ой</w:t>
      </w:r>
      <w:r>
        <w:rPr>
          <w:sz w:val="28"/>
        </w:rPr>
        <w:t xml:space="preserve"> </w:t>
      </w:r>
      <w:r>
        <w:rPr>
          <w:sz w:val="28"/>
        </w:rPr>
        <w:t xml:space="preserve">оли</w:t>
      </w:r>
      <w:r>
        <w:rPr>
          <w:sz w:val="28"/>
        </w:rPr>
        <w:t xml:space="preserve">м</w:t>
      </w:r>
      <w:r>
        <w:rPr>
          <w:sz w:val="28"/>
        </w:rPr>
        <w:t xml:space="preserve">пиад</w:t>
      </w:r>
      <w:r>
        <w:rPr>
          <w:sz w:val="28"/>
        </w:rPr>
        <w:t xml:space="preserve">ы</w:t>
      </w:r>
      <w:r>
        <w:rPr>
          <w:sz w:val="28"/>
        </w:rPr>
        <w:t xml:space="preserve"> школьников </w:t>
      </w:r>
      <w:r>
        <w:rPr>
          <w:sz w:val="28"/>
        </w:rPr>
        <w:t xml:space="preserve">по </w:t>
      </w:r>
      <w:r>
        <w:rPr>
          <w:sz w:val="28"/>
        </w:rPr>
        <w:t xml:space="preserve">математике, физике</w:t>
      </w:r>
      <w:r>
        <w:rPr>
          <w:sz w:val="28"/>
        </w:rPr>
        <w:t xml:space="preserve">, </w:t>
      </w:r>
      <w:r>
        <w:rPr>
          <w:sz w:val="28"/>
        </w:rPr>
        <w:t xml:space="preserve">хими</w:t>
      </w:r>
      <w:r>
        <w:rPr>
          <w:sz w:val="28"/>
        </w:rPr>
        <w:t xml:space="preserve">и</w:t>
      </w:r>
      <w:r>
        <w:rPr>
          <w:sz w:val="28"/>
        </w:rPr>
        <w:t xml:space="preserve">, английскому языку</w:t>
      </w:r>
      <w:r>
        <w:rPr>
          <w:sz w:val="28"/>
        </w:rPr>
        <w:t xml:space="preserve">, информатике </w:t>
      </w:r>
      <w:r>
        <w:rPr>
          <w:sz w:val="28"/>
        </w:rPr>
        <w:t xml:space="preserve"> </w:t>
      </w:r>
      <w:r>
        <w:rPr>
          <w:sz w:val="28"/>
        </w:rPr>
        <w:t xml:space="preserve">                   </w:t>
      </w:r>
      <w:r>
        <w:rPr>
          <w:sz w:val="28"/>
        </w:rPr>
        <w:t xml:space="preserve">«Путь к Олимпу»</w:t>
      </w:r>
      <w:r>
        <w:rPr>
          <w:sz w:val="28"/>
        </w:rPr>
        <w:t xml:space="preserve"> среди обучающихся </w:t>
      </w:r>
      <w:r>
        <w:rPr>
          <w:sz w:val="28"/>
        </w:rPr>
        <w:t xml:space="preserve">7</w:t>
      </w:r>
      <w:r>
        <w:rPr>
          <w:sz w:val="28"/>
        </w:rPr>
        <w:t xml:space="preserve"> </w:t>
      </w:r>
      <w:r>
        <w:rPr>
          <w:sz w:val="28"/>
        </w:rPr>
        <w:t xml:space="preserve">–</w:t>
      </w:r>
      <w:r>
        <w:rPr>
          <w:sz w:val="28"/>
        </w:rPr>
        <w:t xml:space="preserve"> </w:t>
      </w:r>
      <w:r>
        <w:rPr>
          <w:sz w:val="28"/>
        </w:rPr>
        <w:t xml:space="preserve">11</w:t>
      </w:r>
      <w:r>
        <w:rPr>
          <w:sz w:val="28"/>
        </w:rPr>
        <w:t xml:space="preserve"> </w:t>
      </w:r>
      <w:r>
        <w:rPr>
          <w:sz w:val="28"/>
        </w:rPr>
        <w:t xml:space="preserve">классов общеобразовательных организаций </w:t>
      </w:r>
      <w:r>
        <w:rPr>
          <w:sz w:val="28"/>
        </w:rPr>
        <w:t xml:space="preserve">Республики</w:t>
      </w:r>
      <w:r>
        <w:rPr>
          <w:sz w:val="28"/>
        </w:rPr>
        <w:t xml:space="preserve"> Татарстан </w:t>
      </w:r>
      <w:r>
        <w:rPr>
          <w:sz w:val="28"/>
        </w:rPr>
        <w:t xml:space="preserve">                      </w:t>
      </w:r>
      <w:r>
        <w:rPr>
          <w:sz w:val="28"/>
        </w:rPr>
        <w:t xml:space="preserve">в 20</w:t>
      </w:r>
      <w:r>
        <w:rPr>
          <w:sz w:val="28"/>
        </w:rPr>
        <w:t xml:space="preserve">2</w:t>
      </w:r>
      <w:r>
        <w:rPr>
          <w:sz w:val="28"/>
        </w:rPr>
        <w:t xml:space="preserve">4</w:t>
      </w:r>
      <w:r>
        <w:rPr>
          <w:sz w:val="28"/>
        </w:rPr>
        <w:t xml:space="preserve">/</w:t>
      </w:r>
      <w:r>
        <w:rPr>
          <w:sz w:val="28"/>
        </w:rPr>
        <w:t xml:space="preserve">20</w:t>
      </w:r>
      <w:r>
        <w:rPr>
          <w:sz w:val="28"/>
        </w:rPr>
        <w:t xml:space="preserve">2</w:t>
      </w:r>
      <w:r>
        <w:rPr>
          <w:sz w:val="28"/>
        </w:rPr>
        <w:t xml:space="preserve">5</w:t>
      </w:r>
      <w:r>
        <w:rPr>
          <w:sz w:val="28"/>
        </w:rPr>
        <w:t xml:space="preserve"> учебном году</w:t>
      </w:r>
    </w:p>
    <w:p>
      <w:pPr>
        <w:pStyle w:val="Normal"/>
        <w:tabs>
          <w:tab w:val="left" w:pos="567" w:leader="none"/>
        </w:tabs>
        <w:ind w:right="5811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tabs>
          <w:tab w:val="left" w:pos="567" w:leader="none"/>
        </w:tabs>
        <w:ind w:right="5811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tabs>
          <w:tab w:val="left" w:pos="0" w:leader="none"/>
        </w:tabs>
        <w:ind w:firstLine="709"/>
        <w:jc w:val="both"/>
        <w:rPr>
          <w:sz w:val="28"/>
          <w:szCs w:val="28"/>
        </w:rPr>
      </w:pPr>
      <w:r>
        <w:rPr>
          <w:rFonts w:eastAsia="Cambria"/>
          <w:sz w:val="28"/>
          <w:szCs w:val="28"/>
        </w:rPr>
        <w:t xml:space="preserve">В соответствии с приказом Министерства образования и науки Республики Татарстан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от 15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  <w:t xml:space="preserve">10</w:t>
      </w:r>
      <w:r>
        <w:rPr>
          <w:sz w:val="28"/>
          <w:szCs w:val="28"/>
        </w:rPr>
        <w:t xml:space="preserve">.2024 № под-1</w:t>
      </w:r>
      <w:r>
        <w:rPr>
          <w:sz w:val="28"/>
          <w:szCs w:val="28"/>
        </w:rPr>
        <w:t xml:space="preserve">729</w:t>
      </w:r>
      <w:r>
        <w:rPr>
          <w:sz w:val="28"/>
          <w:szCs w:val="28"/>
        </w:rPr>
        <w:t xml:space="preserve">/24 </w:t>
      </w:r>
      <w:r>
        <w:rPr>
          <w:sz w:val="28"/>
          <w:szCs w:val="28"/>
        </w:rPr>
        <w:t xml:space="preserve">«Об утверждении Календарного плана мероприятий </w:t>
      </w:r>
      <w:r>
        <w:rPr>
          <w:sz w:val="28"/>
          <w:szCs w:val="28"/>
        </w:rPr>
        <w:t xml:space="preserve">по развитию олимпиадного движения в</w:t>
      </w:r>
      <w:r>
        <w:rPr>
          <w:sz w:val="28"/>
          <w:szCs w:val="28"/>
        </w:rPr>
        <w:t xml:space="preserve"> Республик</w:t>
      </w:r>
      <w:r>
        <w:rPr>
          <w:sz w:val="28"/>
          <w:szCs w:val="28"/>
        </w:rPr>
        <w:t xml:space="preserve">е</w:t>
      </w:r>
      <w:r>
        <w:rPr>
          <w:sz w:val="28"/>
          <w:szCs w:val="28"/>
        </w:rPr>
        <w:t xml:space="preserve"> Татарстан </w:t>
      </w:r>
      <w:r>
        <w:rPr>
          <w:sz w:val="28"/>
          <w:szCs w:val="28"/>
        </w:rPr>
        <w:br w:type="textWrapping" w:clear="all"/>
        <w:t xml:space="preserve">в </w:t>
      </w:r>
      <w:r>
        <w:rPr>
          <w:sz w:val="28"/>
          <w:szCs w:val="28"/>
        </w:rPr>
        <w:t xml:space="preserve">202</w:t>
      </w:r>
      <w:r>
        <w:rPr>
          <w:sz w:val="28"/>
          <w:szCs w:val="28"/>
        </w:rPr>
        <w:t xml:space="preserve">4</w:t>
      </w:r>
      <w:r>
        <w:rPr>
          <w:sz w:val="28"/>
          <w:szCs w:val="28"/>
        </w:rPr>
        <w:t xml:space="preserve">/202</w:t>
      </w:r>
      <w:r>
        <w:rPr>
          <w:sz w:val="28"/>
          <w:szCs w:val="28"/>
        </w:rPr>
        <w:t xml:space="preserve">5</w:t>
      </w:r>
      <w:r>
        <w:rPr>
          <w:sz w:val="28"/>
          <w:szCs w:val="28"/>
        </w:rPr>
        <w:t xml:space="preserve"> учебн</w:t>
      </w:r>
      <w:r>
        <w:rPr>
          <w:sz w:val="28"/>
          <w:szCs w:val="28"/>
        </w:rPr>
        <w:t xml:space="preserve">ом</w:t>
      </w:r>
      <w:r>
        <w:rPr>
          <w:sz w:val="28"/>
          <w:szCs w:val="28"/>
        </w:rPr>
        <w:t xml:space="preserve"> год</w:t>
      </w:r>
      <w:r>
        <w:rPr>
          <w:sz w:val="28"/>
          <w:szCs w:val="28"/>
        </w:rPr>
        <w:t xml:space="preserve">у</w:t>
      </w:r>
      <w:r>
        <w:rPr>
          <w:sz w:val="28"/>
          <w:szCs w:val="28"/>
        </w:rPr>
        <w:t xml:space="preserve">»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п</w:t>
      </w:r>
      <w:r>
        <w:rPr>
          <w:sz w:val="28"/>
          <w:szCs w:val="28"/>
        </w:rPr>
        <w:t xml:space="preserve"> р и к а з ы в а ю:</w:t>
      </w:r>
    </w:p>
    <w:p>
      <w:pPr>
        <w:pStyle w:val="Normal"/>
        <w:tabs>
          <w:tab w:val="left" w:pos="0" w:leader="none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BodyTextIndent3"/>
        <w:tabs>
          <w:tab w:val="left" w:pos="284" w:leader="none"/>
        </w:tabs>
        <w:spacing w:after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Провести </w:t>
      </w:r>
      <w:r>
        <w:rPr>
          <w:color w:val="000000"/>
          <w:sz w:val="28"/>
          <w:szCs w:val="28"/>
        </w:rPr>
        <w:t xml:space="preserve">с </w:t>
      </w:r>
      <w:r>
        <w:rPr>
          <w:color w:val="000000"/>
          <w:sz w:val="28"/>
          <w:szCs w:val="28"/>
          <w:lang w:val="ru-RU"/>
        </w:rPr>
        <w:t xml:space="preserve">10</w:t>
      </w:r>
      <w:r>
        <w:rPr>
          <w:color w:val="000000"/>
          <w:sz w:val="28"/>
          <w:szCs w:val="28"/>
        </w:rPr>
        <w:t xml:space="preserve"> по </w:t>
      </w:r>
      <w:r>
        <w:rPr>
          <w:color w:val="000000"/>
          <w:sz w:val="28"/>
          <w:szCs w:val="28"/>
          <w:lang w:val="ru-RU"/>
        </w:rPr>
        <w:t xml:space="preserve">22</w:t>
      </w:r>
      <w:r>
        <w:rPr>
          <w:color w:val="000000"/>
          <w:sz w:val="28"/>
          <w:szCs w:val="28"/>
        </w:rPr>
        <w:t xml:space="preserve"> января</w:t>
      </w:r>
      <w:r>
        <w:rPr>
          <w:color w:val="ff0000"/>
          <w:sz w:val="28"/>
          <w:szCs w:val="28"/>
        </w:rPr>
        <w:t xml:space="preserve"> </w:t>
      </w:r>
      <w:r>
        <w:rPr>
          <w:sz w:val="28"/>
          <w:szCs w:val="28"/>
        </w:rPr>
        <w:t xml:space="preserve">20</w:t>
      </w:r>
      <w:r>
        <w:rPr>
          <w:sz w:val="28"/>
          <w:szCs w:val="28"/>
          <w:lang w:val="ru-RU"/>
        </w:rPr>
        <w:t xml:space="preserve">2</w:t>
      </w:r>
      <w:r>
        <w:rPr>
          <w:sz w:val="28"/>
          <w:szCs w:val="28"/>
          <w:lang w:val="ru-RU"/>
        </w:rPr>
        <w:t xml:space="preserve">5</w:t>
      </w:r>
      <w:r>
        <w:rPr>
          <w:sz w:val="28"/>
          <w:szCs w:val="28"/>
        </w:rPr>
        <w:t xml:space="preserve"> года </w:t>
      </w:r>
      <w:r>
        <w:rPr>
          <w:sz w:val="28"/>
          <w:szCs w:val="28"/>
        </w:rPr>
        <w:t xml:space="preserve">заключите</w:t>
      </w:r>
      <w:r>
        <w:rPr>
          <w:sz w:val="28"/>
          <w:szCs w:val="28"/>
        </w:rPr>
        <w:t xml:space="preserve">льный этап </w:t>
      </w:r>
      <w:r>
        <w:rPr>
          <w:sz w:val="28"/>
          <w:szCs w:val="28"/>
        </w:rPr>
        <w:t xml:space="preserve">республикан</w:t>
      </w:r>
      <w:r>
        <w:rPr>
          <w:sz w:val="28"/>
          <w:szCs w:val="28"/>
        </w:rPr>
        <w:t xml:space="preserve">ск</w:t>
      </w:r>
      <w:r>
        <w:rPr>
          <w:sz w:val="28"/>
          <w:szCs w:val="28"/>
          <w:lang w:val="ru-RU"/>
        </w:rPr>
        <w:t xml:space="preserve">ой</w:t>
      </w:r>
      <w:r>
        <w:rPr>
          <w:sz w:val="28"/>
          <w:szCs w:val="28"/>
        </w:rPr>
        <w:t xml:space="preserve"> олимпиад</w:t>
      </w:r>
      <w:r>
        <w:rPr>
          <w:sz w:val="28"/>
          <w:szCs w:val="28"/>
          <w:lang w:val="ru-RU"/>
        </w:rPr>
        <w:t xml:space="preserve">ы</w:t>
      </w:r>
      <w:r>
        <w:rPr>
          <w:sz w:val="28"/>
          <w:szCs w:val="28"/>
        </w:rPr>
        <w:t xml:space="preserve"> школьников</w:t>
      </w:r>
      <w:r>
        <w:t xml:space="preserve"> </w:t>
      </w:r>
      <w:r>
        <w:rPr>
          <w:sz w:val="28"/>
          <w:szCs w:val="28"/>
        </w:rPr>
        <w:t xml:space="preserve">по </w:t>
      </w:r>
      <w:r>
        <w:rPr>
          <w:sz w:val="28"/>
        </w:rPr>
        <w:t xml:space="preserve">математике, физике, химии, английскому языку</w:t>
      </w:r>
      <w:r>
        <w:rPr>
          <w:sz w:val="28"/>
          <w:lang w:val="ru-RU"/>
        </w:rPr>
        <w:t xml:space="preserve">, информатике</w:t>
      </w:r>
      <w:r>
        <w:rPr>
          <w:sz w:val="28"/>
          <w:lang w:val="ru-RU"/>
        </w:rPr>
        <w:t xml:space="preserve"> </w:t>
      </w:r>
      <w:r>
        <w:rPr>
          <w:sz w:val="28"/>
        </w:rPr>
        <w:t xml:space="preserve">«Путь к Олимпу» </w:t>
      </w:r>
      <w:r>
        <w:rPr>
          <w:sz w:val="28"/>
        </w:rPr>
        <w:t xml:space="preserve">сре</w:t>
      </w:r>
      <w:r>
        <w:rPr>
          <w:sz w:val="28"/>
        </w:rPr>
        <w:t xml:space="preserve">ди обучающихся </w:t>
      </w:r>
      <w:r>
        <w:rPr>
          <w:sz w:val="28"/>
          <w:lang w:val="ru-RU"/>
        </w:rPr>
        <w:t xml:space="preserve">7</w:t>
      </w:r>
      <w:r>
        <w:rPr>
          <w:sz w:val="28"/>
        </w:rPr>
        <w:t xml:space="preserve"> </w:t>
      </w:r>
      <w:r>
        <w:rPr>
          <w:sz w:val="28"/>
        </w:rPr>
        <w:t xml:space="preserve">-</w:t>
      </w:r>
      <w:r>
        <w:rPr>
          <w:sz w:val="28"/>
        </w:rPr>
        <w:t xml:space="preserve"> </w:t>
      </w:r>
      <w:r>
        <w:rPr>
          <w:sz w:val="28"/>
        </w:rPr>
        <w:t xml:space="preserve">11 классов общеобразовательных организаций</w:t>
      </w:r>
      <w:r>
        <w:rPr>
          <w:sz w:val="28"/>
        </w:rPr>
        <w:t xml:space="preserve"> муниципальных </w:t>
      </w:r>
      <w:r>
        <w:rPr>
          <w:sz w:val="28"/>
          <w:lang w:val="ru-RU"/>
        </w:rPr>
        <w:t xml:space="preserve">образований</w:t>
      </w:r>
      <w:r>
        <w:rPr>
          <w:sz w:val="28"/>
          <w:szCs w:val="28"/>
        </w:rPr>
        <w:t xml:space="preserve"> Ре</w:t>
      </w:r>
      <w:r>
        <w:rPr>
          <w:sz w:val="28"/>
          <w:szCs w:val="28"/>
        </w:rPr>
        <w:t xml:space="preserve">с</w:t>
      </w:r>
      <w:r>
        <w:rPr>
          <w:sz w:val="28"/>
          <w:szCs w:val="28"/>
        </w:rPr>
        <w:t xml:space="preserve">публик</w:t>
      </w:r>
      <w:r>
        <w:rPr>
          <w:sz w:val="28"/>
          <w:szCs w:val="28"/>
        </w:rPr>
        <w:t xml:space="preserve">и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Татарстан </w:t>
      </w:r>
      <w:r>
        <w:rPr>
          <w:sz w:val="28"/>
          <w:szCs w:val="28"/>
        </w:rPr>
        <w:t xml:space="preserve">(далее – республиканская олимпиада «Путь к Олимпу»)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</w:r>
    </w:p>
    <w:p>
      <w:pPr>
        <w:pStyle w:val="BodyTextIndent3"/>
        <w:tabs>
          <w:tab w:val="left" w:pos="284" w:leader="none"/>
        </w:tabs>
        <w:spacing w:after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Утвердить прилагаемые:</w:t>
      </w:r>
    </w:p>
    <w:p>
      <w:pPr>
        <w:pStyle w:val="Normal"/>
        <w:tabs>
          <w:tab w:val="left" w:pos="1276" w:leader="none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График проведения и состав участников </w:t>
      </w:r>
      <w:r>
        <w:rPr>
          <w:sz w:val="28"/>
          <w:szCs w:val="28"/>
        </w:rPr>
        <w:t xml:space="preserve">заключительного этапа </w:t>
      </w:r>
      <w:r>
        <w:rPr>
          <w:sz w:val="28"/>
          <w:szCs w:val="28"/>
        </w:rPr>
        <w:t xml:space="preserve">республиканской олимпиады </w:t>
      </w:r>
      <w:r>
        <w:rPr>
          <w:sz w:val="28"/>
          <w:szCs w:val="28"/>
        </w:rPr>
        <w:t xml:space="preserve">школьников по математике физике, химии, английскому языку, информатике </w:t>
      </w:r>
      <w:r>
        <w:rPr>
          <w:sz w:val="28"/>
          <w:szCs w:val="28"/>
        </w:rPr>
        <w:t xml:space="preserve">«Путь к Олимпу»</w:t>
      </w:r>
      <w:r>
        <w:rPr>
          <w:sz w:val="28"/>
          <w:szCs w:val="28"/>
        </w:rPr>
        <w:t xml:space="preserve"> среди обучающихся 7-11 классов общеобразовательных организаций муниципальных образований Республики Татарстан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</w:r>
    </w:p>
    <w:p>
      <w:pPr>
        <w:pStyle w:val="Normal"/>
        <w:tabs>
          <w:tab w:val="left" w:pos="1276" w:leader="none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Порядок проведения </w:t>
      </w:r>
      <w:r>
        <w:rPr>
          <w:sz w:val="28"/>
          <w:szCs w:val="28"/>
        </w:rPr>
        <w:t xml:space="preserve">заключительн</w:t>
      </w:r>
      <w:r>
        <w:rPr>
          <w:sz w:val="28"/>
          <w:szCs w:val="28"/>
        </w:rPr>
        <w:t xml:space="preserve">ого</w:t>
      </w:r>
      <w:r>
        <w:rPr>
          <w:sz w:val="28"/>
          <w:szCs w:val="28"/>
        </w:rPr>
        <w:t xml:space="preserve"> этап</w:t>
      </w:r>
      <w:r>
        <w:rPr>
          <w:sz w:val="28"/>
          <w:szCs w:val="28"/>
        </w:rPr>
        <w:t xml:space="preserve">а</w:t>
      </w:r>
      <w:r>
        <w:rPr>
          <w:sz w:val="28"/>
          <w:szCs w:val="28"/>
        </w:rPr>
        <w:t xml:space="preserve"> республиканск</w:t>
      </w:r>
      <w:r>
        <w:rPr>
          <w:sz w:val="28"/>
          <w:szCs w:val="28"/>
        </w:rPr>
        <w:t xml:space="preserve">ой</w:t>
      </w:r>
      <w:r>
        <w:rPr>
          <w:sz w:val="28"/>
          <w:szCs w:val="28"/>
        </w:rPr>
        <w:t xml:space="preserve"> олимпиад</w:t>
      </w:r>
      <w:r>
        <w:rPr>
          <w:sz w:val="28"/>
          <w:szCs w:val="28"/>
        </w:rPr>
        <w:t xml:space="preserve">ы</w:t>
      </w:r>
      <w:r>
        <w:rPr>
          <w:sz w:val="28"/>
          <w:szCs w:val="28"/>
        </w:rPr>
        <w:t xml:space="preserve"> школьников</w:t>
      </w:r>
      <w:r>
        <w:t xml:space="preserve"> </w:t>
      </w:r>
      <w:r>
        <w:rPr>
          <w:sz w:val="28"/>
          <w:szCs w:val="28"/>
        </w:rPr>
        <w:t xml:space="preserve">по </w:t>
      </w:r>
      <w:r>
        <w:rPr>
          <w:sz w:val="28"/>
        </w:rPr>
        <w:t xml:space="preserve">математике, физике, химии, английскому языку</w:t>
      </w:r>
      <w:r>
        <w:rPr>
          <w:sz w:val="28"/>
        </w:rPr>
        <w:t xml:space="preserve">, информатике</w:t>
      </w:r>
      <w:r>
        <w:rPr>
          <w:sz w:val="28"/>
        </w:rPr>
        <w:t xml:space="preserve"> «Путь к Олимпу» сре</w:t>
      </w:r>
      <w:r>
        <w:rPr>
          <w:sz w:val="28"/>
        </w:rPr>
        <w:t xml:space="preserve">ди обучающихся </w:t>
      </w:r>
      <w:r>
        <w:rPr>
          <w:sz w:val="28"/>
        </w:rPr>
        <w:t xml:space="preserve">7 </w:t>
      </w:r>
      <w:r>
        <w:rPr>
          <w:sz w:val="28"/>
        </w:rPr>
        <w:t xml:space="preserve">-</w:t>
      </w:r>
      <w:r>
        <w:rPr>
          <w:sz w:val="28"/>
        </w:rPr>
        <w:t xml:space="preserve"> </w:t>
      </w:r>
      <w:r>
        <w:rPr>
          <w:sz w:val="28"/>
        </w:rPr>
        <w:t xml:space="preserve">11 классов общеобразовательных организаций муниципальных </w:t>
      </w:r>
      <w:r>
        <w:rPr>
          <w:sz w:val="28"/>
        </w:rPr>
        <w:t xml:space="preserve">образований</w:t>
      </w:r>
      <w:r>
        <w:rPr>
          <w:sz w:val="28"/>
          <w:szCs w:val="28"/>
        </w:rPr>
        <w:t xml:space="preserve"> Ре</w:t>
      </w:r>
      <w:r>
        <w:rPr>
          <w:sz w:val="28"/>
          <w:szCs w:val="28"/>
        </w:rPr>
        <w:t xml:space="preserve">с</w:t>
      </w:r>
      <w:r>
        <w:rPr>
          <w:sz w:val="28"/>
          <w:szCs w:val="28"/>
        </w:rPr>
        <w:t xml:space="preserve">публики </w:t>
      </w:r>
      <w:r>
        <w:rPr>
          <w:sz w:val="28"/>
          <w:szCs w:val="28"/>
        </w:rPr>
        <w:t xml:space="preserve">Татарстан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</w:r>
    </w:p>
    <w:p>
      <w:pPr>
        <w:pStyle w:val="Normal"/>
        <w:tabs>
          <w:tab w:val="left" w:pos="1276" w:leader="none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Состав оргкомитета </w:t>
      </w:r>
      <w:r>
        <w:rPr>
          <w:sz w:val="28"/>
          <w:szCs w:val="28"/>
        </w:rPr>
        <w:t xml:space="preserve">заключительн</w:t>
      </w:r>
      <w:r>
        <w:rPr>
          <w:sz w:val="28"/>
          <w:szCs w:val="28"/>
        </w:rPr>
        <w:t xml:space="preserve">ого</w:t>
      </w:r>
      <w:r>
        <w:rPr>
          <w:sz w:val="28"/>
          <w:szCs w:val="28"/>
        </w:rPr>
        <w:t xml:space="preserve"> этап</w:t>
      </w:r>
      <w:r>
        <w:rPr>
          <w:sz w:val="28"/>
          <w:szCs w:val="28"/>
        </w:rPr>
        <w:t xml:space="preserve">а</w:t>
      </w:r>
      <w:r>
        <w:rPr>
          <w:sz w:val="28"/>
          <w:szCs w:val="28"/>
        </w:rPr>
        <w:t xml:space="preserve"> республиканск</w:t>
      </w:r>
      <w:r>
        <w:rPr>
          <w:sz w:val="28"/>
          <w:szCs w:val="28"/>
        </w:rPr>
        <w:t xml:space="preserve">ой</w:t>
      </w:r>
      <w:r>
        <w:rPr>
          <w:sz w:val="28"/>
          <w:szCs w:val="28"/>
        </w:rPr>
        <w:t xml:space="preserve"> олимпиад</w:t>
      </w:r>
      <w:r>
        <w:rPr>
          <w:sz w:val="28"/>
          <w:szCs w:val="28"/>
        </w:rPr>
        <w:t xml:space="preserve">ы</w:t>
      </w:r>
      <w:r>
        <w:rPr>
          <w:sz w:val="28"/>
          <w:szCs w:val="28"/>
        </w:rPr>
        <w:t xml:space="preserve"> школьников</w:t>
      </w:r>
      <w:r>
        <w:t xml:space="preserve"> </w:t>
      </w:r>
      <w:r>
        <w:rPr>
          <w:sz w:val="28"/>
          <w:szCs w:val="28"/>
        </w:rPr>
        <w:t xml:space="preserve">по </w:t>
      </w:r>
      <w:r>
        <w:rPr>
          <w:sz w:val="28"/>
        </w:rPr>
        <w:t xml:space="preserve">математике, физике, химии, английскому языку</w:t>
      </w:r>
      <w:r>
        <w:rPr>
          <w:sz w:val="28"/>
        </w:rPr>
        <w:t xml:space="preserve">, информатике</w:t>
      </w:r>
      <w:r>
        <w:rPr>
          <w:sz w:val="28"/>
        </w:rPr>
        <w:t xml:space="preserve"> «Путь к Олимпу» сре</w:t>
      </w:r>
      <w:r>
        <w:rPr>
          <w:sz w:val="28"/>
        </w:rPr>
        <w:t xml:space="preserve">ди обучающихся </w:t>
      </w:r>
      <w:r>
        <w:rPr>
          <w:sz w:val="28"/>
        </w:rPr>
        <w:t xml:space="preserve">7 </w:t>
      </w:r>
      <w:r>
        <w:rPr>
          <w:sz w:val="28"/>
        </w:rPr>
        <w:t xml:space="preserve">-</w:t>
      </w:r>
      <w:r>
        <w:rPr>
          <w:sz w:val="28"/>
        </w:rPr>
        <w:t xml:space="preserve"> </w:t>
      </w:r>
      <w:r>
        <w:rPr>
          <w:sz w:val="28"/>
        </w:rPr>
        <w:t xml:space="preserve">11 классов общеобразовательных организаций муниципальных </w:t>
      </w:r>
      <w:r>
        <w:rPr>
          <w:sz w:val="28"/>
        </w:rPr>
        <w:t xml:space="preserve">образований</w:t>
      </w:r>
      <w:r>
        <w:rPr>
          <w:sz w:val="28"/>
          <w:szCs w:val="28"/>
        </w:rPr>
        <w:t xml:space="preserve"> Ре</w:t>
      </w:r>
      <w:r>
        <w:rPr>
          <w:sz w:val="28"/>
          <w:szCs w:val="28"/>
        </w:rPr>
        <w:t xml:space="preserve">с</w:t>
      </w:r>
      <w:r>
        <w:rPr>
          <w:sz w:val="28"/>
          <w:szCs w:val="28"/>
        </w:rPr>
        <w:t xml:space="preserve">публики </w:t>
      </w:r>
      <w:r>
        <w:rPr>
          <w:sz w:val="28"/>
          <w:szCs w:val="28"/>
        </w:rPr>
        <w:t xml:space="preserve">Татарстан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</w:r>
    </w:p>
    <w:p>
      <w:pPr>
        <w:pStyle w:val="Normal"/>
        <w:tabs>
          <w:tab w:val="left" w:pos="1276" w:leader="none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Состав кураторов </w:t>
      </w:r>
      <w:r>
        <w:rPr>
          <w:sz w:val="28"/>
          <w:szCs w:val="28"/>
        </w:rPr>
        <w:t xml:space="preserve">республиканск</w:t>
      </w:r>
      <w:r>
        <w:rPr>
          <w:sz w:val="28"/>
          <w:szCs w:val="28"/>
        </w:rPr>
        <w:t xml:space="preserve">ой</w:t>
      </w:r>
      <w:r>
        <w:rPr>
          <w:sz w:val="28"/>
          <w:szCs w:val="28"/>
        </w:rPr>
        <w:t xml:space="preserve"> олимпиад</w:t>
      </w:r>
      <w:r>
        <w:rPr>
          <w:sz w:val="28"/>
          <w:szCs w:val="28"/>
        </w:rPr>
        <w:t xml:space="preserve">ы</w:t>
      </w:r>
      <w:r>
        <w:rPr>
          <w:sz w:val="28"/>
          <w:szCs w:val="28"/>
        </w:rPr>
        <w:t xml:space="preserve"> школьников</w:t>
      </w:r>
      <w:r>
        <w:t xml:space="preserve"> </w:t>
      </w:r>
      <w:r>
        <w:rPr>
          <w:sz w:val="28"/>
          <w:szCs w:val="28"/>
        </w:rPr>
        <w:t xml:space="preserve">по </w:t>
      </w:r>
      <w:r>
        <w:rPr>
          <w:sz w:val="28"/>
        </w:rPr>
        <w:t xml:space="preserve">математике, физике, химии, английскому языку</w:t>
      </w:r>
      <w:r>
        <w:rPr>
          <w:sz w:val="28"/>
        </w:rPr>
        <w:t xml:space="preserve">, информатике</w:t>
      </w:r>
      <w:r>
        <w:rPr>
          <w:sz w:val="28"/>
        </w:rPr>
        <w:t xml:space="preserve"> «Путь к Олимпу» сре</w:t>
      </w:r>
      <w:r>
        <w:rPr>
          <w:sz w:val="28"/>
        </w:rPr>
        <w:t xml:space="preserve">ди обучающихся </w:t>
      </w:r>
      <w:r>
        <w:rPr>
          <w:sz w:val="28"/>
        </w:rPr>
        <w:t xml:space="preserve">7 </w:t>
      </w:r>
      <w:r>
        <w:rPr>
          <w:sz w:val="28"/>
        </w:rPr>
        <w:t xml:space="preserve">-</w:t>
      </w:r>
      <w:r>
        <w:rPr>
          <w:sz w:val="28"/>
        </w:rPr>
        <w:t xml:space="preserve"> </w:t>
      </w:r>
      <w:r>
        <w:rPr>
          <w:sz w:val="28"/>
        </w:rPr>
        <w:t xml:space="preserve">11 классов общеобразовательных организаций муниципальных </w:t>
      </w:r>
      <w:r>
        <w:rPr>
          <w:sz w:val="28"/>
        </w:rPr>
        <w:t xml:space="preserve">образований</w:t>
      </w:r>
      <w:r>
        <w:rPr>
          <w:sz w:val="28"/>
          <w:szCs w:val="28"/>
        </w:rPr>
        <w:t xml:space="preserve"> Ре</w:t>
      </w:r>
      <w:r>
        <w:rPr>
          <w:sz w:val="28"/>
          <w:szCs w:val="28"/>
        </w:rPr>
        <w:t xml:space="preserve">с</w:t>
      </w:r>
      <w:r>
        <w:rPr>
          <w:sz w:val="28"/>
          <w:szCs w:val="28"/>
        </w:rPr>
        <w:t xml:space="preserve">публики </w:t>
      </w:r>
      <w:r>
        <w:rPr>
          <w:sz w:val="28"/>
          <w:szCs w:val="28"/>
        </w:rPr>
        <w:t xml:space="preserve">Татарстан </w:t>
      </w:r>
      <w:r>
        <w:rPr>
          <w:sz w:val="28"/>
          <w:szCs w:val="28"/>
        </w:rPr>
        <w:t xml:space="preserve">от Министерства образования и науки Республики Татарстан (далее – МОиН РТ) и государственного автономного учреждения «Республиканский олимпиадный центр» </w:t>
      </w:r>
      <w:r>
        <w:rPr>
          <w:sz w:val="28"/>
          <w:szCs w:val="28"/>
        </w:rPr>
        <w:t xml:space="preserve">Министерства образования и науки Республики Татарстан</w:t>
      </w:r>
      <w:r>
        <w:rPr>
          <w:sz w:val="28"/>
          <w:szCs w:val="28"/>
        </w:rPr>
        <w:t xml:space="preserve"> (далее – ГА</w:t>
      </w:r>
      <w:r>
        <w:rPr>
          <w:sz w:val="28"/>
          <w:szCs w:val="28"/>
        </w:rPr>
        <w:t xml:space="preserve">О</w:t>
      </w:r>
      <w:r>
        <w:rPr>
          <w:sz w:val="28"/>
          <w:szCs w:val="28"/>
        </w:rPr>
        <w:t xml:space="preserve">У РОЦ)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</w:r>
    </w:p>
    <w:p>
      <w:pPr>
        <w:pStyle w:val="Normal"/>
        <w:tabs>
          <w:tab w:val="left" w:pos="1276" w:leader="none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Состав жюри </w:t>
      </w:r>
      <w:r>
        <w:rPr>
          <w:sz w:val="28"/>
          <w:szCs w:val="28"/>
        </w:rPr>
        <w:t xml:space="preserve">заключительн</w:t>
      </w:r>
      <w:r>
        <w:rPr>
          <w:sz w:val="28"/>
          <w:szCs w:val="28"/>
        </w:rPr>
        <w:t xml:space="preserve">ого</w:t>
      </w:r>
      <w:r>
        <w:rPr>
          <w:sz w:val="28"/>
          <w:szCs w:val="28"/>
        </w:rPr>
        <w:t xml:space="preserve"> этап</w:t>
      </w:r>
      <w:r>
        <w:rPr>
          <w:sz w:val="28"/>
          <w:szCs w:val="28"/>
        </w:rPr>
        <w:t xml:space="preserve">а</w:t>
      </w:r>
      <w:r>
        <w:rPr>
          <w:sz w:val="28"/>
          <w:szCs w:val="28"/>
        </w:rPr>
        <w:t xml:space="preserve"> республиканск</w:t>
      </w:r>
      <w:r>
        <w:rPr>
          <w:sz w:val="28"/>
          <w:szCs w:val="28"/>
        </w:rPr>
        <w:t xml:space="preserve">ой</w:t>
      </w:r>
      <w:r>
        <w:rPr>
          <w:sz w:val="28"/>
          <w:szCs w:val="28"/>
        </w:rPr>
        <w:t xml:space="preserve"> олимпиад</w:t>
      </w:r>
      <w:r>
        <w:rPr>
          <w:sz w:val="28"/>
          <w:szCs w:val="28"/>
        </w:rPr>
        <w:t xml:space="preserve">ы</w:t>
      </w:r>
      <w:r>
        <w:rPr>
          <w:sz w:val="28"/>
          <w:szCs w:val="28"/>
        </w:rPr>
        <w:t xml:space="preserve"> школьников</w:t>
      </w:r>
      <w:r>
        <w:t xml:space="preserve"> </w:t>
      </w:r>
      <w:r>
        <w:rPr>
          <w:sz w:val="28"/>
          <w:szCs w:val="28"/>
        </w:rPr>
        <w:t xml:space="preserve">по </w:t>
      </w:r>
      <w:r>
        <w:rPr>
          <w:sz w:val="28"/>
        </w:rPr>
        <w:t xml:space="preserve">математике, физике, химии, английскому языку</w:t>
      </w:r>
      <w:r>
        <w:rPr>
          <w:sz w:val="28"/>
        </w:rPr>
        <w:t xml:space="preserve">, информатике</w:t>
      </w:r>
      <w:r>
        <w:rPr>
          <w:sz w:val="28"/>
        </w:rPr>
        <w:t xml:space="preserve"> «Путь к Олимпу» сре</w:t>
      </w:r>
      <w:r>
        <w:rPr>
          <w:sz w:val="28"/>
        </w:rPr>
        <w:t xml:space="preserve">ди обучающихся </w:t>
      </w:r>
      <w:r>
        <w:rPr>
          <w:sz w:val="28"/>
        </w:rPr>
        <w:t xml:space="preserve">7 </w:t>
      </w:r>
      <w:r>
        <w:rPr>
          <w:sz w:val="28"/>
        </w:rPr>
        <w:t xml:space="preserve">-</w:t>
      </w:r>
      <w:r>
        <w:rPr>
          <w:sz w:val="28"/>
        </w:rPr>
        <w:t xml:space="preserve"> </w:t>
      </w:r>
      <w:r>
        <w:rPr>
          <w:sz w:val="28"/>
        </w:rPr>
        <w:t xml:space="preserve">11 классов общеобразовательных организаций муниципальных </w:t>
      </w:r>
      <w:r>
        <w:rPr>
          <w:sz w:val="28"/>
        </w:rPr>
        <w:t xml:space="preserve">образований</w:t>
      </w:r>
      <w:r>
        <w:rPr>
          <w:sz w:val="28"/>
          <w:szCs w:val="28"/>
        </w:rPr>
        <w:t xml:space="preserve"> Ре</w:t>
      </w:r>
      <w:r>
        <w:rPr>
          <w:sz w:val="28"/>
          <w:szCs w:val="28"/>
        </w:rPr>
        <w:t xml:space="preserve">с</w:t>
      </w:r>
      <w:r>
        <w:rPr>
          <w:sz w:val="28"/>
          <w:szCs w:val="28"/>
        </w:rPr>
        <w:t xml:space="preserve">публики </w:t>
      </w:r>
      <w:r>
        <w:rPr>
          <w:sz w:val="28"/>
          <w:szCs w:val="28"/>
        </w:rPr>
        <w:t xml:space="preserve">Татарстан</w:t>
      </w:r>
      <w:r>
        <w:rPr>
          <w:sz w:val="28"/>
          <w:szCs w:val="28"/>
        </w:rPr>
        <w:t xml:space="preserve">.</w:t>
      </w:r>
    </w:p>
    <w:p>
      <w:pPr>
        <w:pStyle w:val="Normal"/>
        <w:tabs>
          <w:tab w:val="left" w:pos="1276" w:leader="none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Состав разработчиков заданий по математике, ф</w:t>
      </w:r>
      <w:r>
        <w:rPr>
          <w:sz w:val="28"/>
          <w:szCs w:val="28"/>
        </w:rPr>
        <w:t xml:space="preserve">изике, химии, английскому языку, информатике </w:t>
      </w:r>
      <w:r>
        <w:rPr>
          <w:sz w:val="28"/>
          <w:szCs w:val="28"/>
        </w:rPr>
        <w:t xml:space="preserve">заключительного этапа республиканской олимпиады</w:t>
      </w:r>
      <w:r>
        <w:rPr>
          <w:sz w:val="28"/>
          <w:szCs w:val="28"/>
        </w:rPr>
        <w:t xml:space="preserve"> школьников по </w:t>
      </w:r>
      <w:r>
        <w:rPr>
          <w:sz w:val="28"/>
        </w:rPr>
        <w:t xml:space="preserve">математике, физике, химии, английскому языку</w:t>
      </w:r>
      <w:r>
        <w:rPr>
          <w:sz w:val="28"/>
        </w:rPr>
        <w:t xml:space="preserve">, информатике</w:t>
      </w:r>
      <w:r>
        <w:rPr>
          <w:sz w:val="28"/>
          <w:szCs w:val="28"/>
        </w:rPr>
        <w:t xml:space="preserve"> «Путь к </w:t>
      </w:r>
      <w:r>
        <w:rPr>
          <w:sz w:val="28"/>
          <w:szCs w:val="28"/>
        </w:rPr>
        <w:t xml:space="preserve">О</w:t>
      </w:r>
      <w:r>
        <w:rPr>
          <w:sz w:val="28"/>
          <w:szCs w:val="28"/>
        </w:rPr>
        <w:t xml:space="preserve">лимпу»</w:t>
      </w:r>
      <w:r>
        <w:rPr>
          <w:sz w:val="28"/>
          <w:szCs w:val="28"/>
        </w:rPr>
        <w:t xml:space="preserve"> </w:t>
      </w:r>
      <w:r>
        <w:rPr>
          <w:sz w:val="28"/>
        </w:rPr>
        <w:t xml:space="preserve">сре</w:t>
      </w:r>
      <w:r>
        <w:rPr>
          <w:sz w:val="28"/>
        </w:rPr>
        <w:t xml:space="preserve">ди обучающихся </w:t>
      </w:r>
      <w:r>
        <w:rPr>
          <w:sz w:val="28"/>
        </w:rPr>
        <w:t xml:space="preserve">7 </w:t>
      </w:r>
      <w:r>
        <w:rPr>
          <w:sz w:val="28"/>
        </w:rPr>
        <w:t xml:space="preserve">-</w:t>
      </w:r>
      <w:r>
        <w:rPr>
          <w:sz w:val="28"/>
        </w:rPr>
        <w:t xml:space="preserve"> </w:t>
      </w:r>
      <w:r>
        <w:rPr>
          <w:sz w:val="28"/>
        </w:rPr>
        <w:t xml:space="preserve">11 классов общеобразовательных организаций муниципальных </w:t>
      </w:r>
      <w:r>
        <w:rPr>
          <w:sz w:val="28"/>
        </w:rPr>
        <w:t xml:space="preserve">образований</w:t>
      </w:r>
      <w:r>
        <w:rPr>
          <w:sz w:val="28"/>
          <w:szCs w:val="28"/>
        </w:rPr>
        <w:t xml:space="preserve"> Ре</w:t>
      </w:r>
      <w:r>
        <w:rPr>
          <w:sz w:val="28"/>
          <w:szCs w:val="28"/>
        </w:rPr>
        <w:t xml:space="preserve">с</w:t>
      </w:r>
      <w:r>
        <w:rPr>
          <w:sz w:val="28"/>
          <w:szCs w:val="28"/>
        </w:rPr>
        <w:t xml:space="preserve">публики </w:t>
      </w:r>
      <w:r>
        <w:rPr>
          <w:sz w:val="28"/>
          <w:szCs w:val="28"/>
        </w:rPr>
        <w:t xml:space="preserve">Татарстан</w:t>
      </w:r>
      <w:r>
        <w:rPr>
          <w:sz w:val="28"/>
          <w:szCs w:val="28"/>
        </w:rPr>
        <w:t xml:space="preserve">.</w:t>
      </w:r>
    </w:p>
    <w:p>
      <w:pPr>
        <w:pStyle w:val="Normal"/>
        <w:tabs>
          <w:tab w:val="left" w:pos="1276" w:leader="none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</w:t>
      </w:r>
      <w:r>
        <w:rPr>
          <w:sz w:val="28"/>
          <w:szCs w:val="28"/>
        </w:rPr>
        <w:t xml:space="preserve">егистрационную форму команды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</w:r>
    </w:p>
    <w:p>
      <w:pPr>
        <w:pStyle w:val="Normal"/>
        <w:tabs>
          <w:tab w:val="left" w:pos="1276" w:leader="none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Ф</w:t>
      </w:r>
      <w:r>
        <w:rPr>
          <w:sz w:val="28"/>
          <w:szCs w:val="28"/>
        </w:rPr>
        <w:t xml:space="preserve">ор</w:t>
      </w:r>
      <w:r>
        <w:rPr>
          <w:sz w:val="28"/>
          <w:szCs w:val="28"/>
        </w:rPr>
        <w:t xml:space="preserve">му согласия </w:t>
      </w:r>
      <w:r>
        <w:rPr>
          <w:sz w:val="28"/>
          <w:szCs w:val="28"/>
        </w:rPr>
        <w:t xml:space="preserve">на обработку персональных данных участника </w:t>
      </w:r>
      <w:r>
        <w:rPr>
          <w:sz w:val="28"/>
          <w:szCs w:val="28"/>
        </w:rPr>
        <w:t xml:space="preserve">республиканск</w:t>
      </w:r>
      <w:r>
        <w:rPr>
          <w:sz w:val="28"/>
          <w:szCs w:val="28"/>
        </w:rPr>
        <w:t xml:space="preserve">ой</w:t>
      </w:r>
      <w:r>
        <w:rPr>
          <w:sz w:val="28"/>
          <w:szCs w:val="28"/>
        </w:rPr>
        <w:t xml:space="preserve"> олимпиад</w:t>
      </w:r>
      <w:r>
        <w:rPr>
          <w:sz w:val="28"/>
          <w:szCs w:val="28"/>
        </w:rPr>
        <w:t xml:space="preserve">ы </w:t>
      </w:r>
      <w:r>
        <w:rPr>
          <w:sz w:val="28"/>
          <w:szCs w:val="28"/>
        </w:rPr>
        <w:t xml:space="preserve">«Путь к Олимпу»</w:t>
      </w:r>
      <w:r>
        <w:rPr>
          <w:sz w:val="28"/>
          <w:szCs w:val="28"/>
        </w:rPr>
        <w:t xml:space="preserve"> в 202</w:t>
      </w:r>
      <w:r>
        <w:rPr>
          <w:sz w:val="28"/>
          <w:szCs w:val="28"/>
        </w:rPr>
        <w:t xml:space="preserve">4/</w:t>
      </w:r>
      <w:r>
        <w:rPr>
          <w:sz w:val="28"/>
          <w:szCs w:val="28"/>
        </w:rPr>
        <w:t xml:space="preserve">202</w:t>
      </w:r>
      <w:r>
        <w:rPr>
          <w:sz w:val="28"/>
          <w:szCs w:val="28"/>
        </w:rPr>
        <w:t xml:space="preserve">5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учебном году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</w:t>
      </w:r>
      <w:r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Государственному автономному образовательному учреждению «Республиканский олимпиадный центр» </w:t>
      </w:r>
      <w:r>
        <w:rPr>
          <w:sz w:val="28"/>
          <w:szCs w:val="28"/>
        </w:rPr>
        <w:t xml:space="preserve">(</w:t>
      </w:r>
      <w:r>
        <w:rPr>
          <w:sz w:val="28"/>
          <w:szCs w:val="28"/>
        </w:rPr>
        <w:t xml:space="preserve">Г.И.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Исламов</w:t>
      </w:r>
      <w:r>
        <w:rPr>
          <w:sz w:val="28"/>
          <w:szCs w:val="28"/>
        </w:rPr>
        <w:t xml:space="preserve">а</w:t>
      </w:r>
      <w:r>
        <w:rPr>
          <w:sz w:val="28"/>
          <w:szCs w:val="28"/>
        </w:rPr>
        <w:t xml:space="preserve">):</w:t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</w:t>
      </w:r>
      <w:r>
        <w:rPr>
          <w:sz w:val="28"/>
          <w:szCs w:val="28"/>
        </w:rPr>
        <w:t xml:space="preserve">оздать рабочую группу по проведению </w:t>
      </w:r>
      <w:bookmarkStart w:id="0" w:name="OLE_LINK144"/>
      <w:bookmarkStart w:id="1" w:name="OLE_LINK145"/>
      <w:bookmarkStart w:id="2" w:name="OLE_LINK146"/>
      <w:r>
        <w:rPr>
          <w:sz w:val="28"/>
          <w:szCs w:val="28"/>
        </w:rPr>
        <w:t xml:space="preserve">заключительного этапа </w:t>
      </w:r>
      <w:bookmarkEnd w:id="0"/>
      <w:bookmarkEnd w:id="1"/>
      <w:bookmarkEnd w:id="2"/>
      <w:r>
        <w:rPr>
          <w:sz w:val="28"/>
          <w:szCs w:val="28"/>
        </w:rPr>
        <w:t xml:space="preserve">республиканской олимпиады «Путь к Олимпу»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</w:r>
    </w:p>
    <w:p>
      <w:pPr>
        <w:pStyle w:val="Normal"/>
        <w:tabs>
          <w:tab w:val="left" w:pos="709" w:leader="none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</w:t>
      </w:r>
      <w:r>
        <w:rPr>
          <w:sz w:val="28"/>
          <w:szCs w:val="28"/>
        </w:rPr>
        <w:t xml:space="preserve">рганизовать регистрацию команд, питание и проживание участников и р</w:t>
      </w:r>
      <w:r>
        <w:rPr>
          <w:sz w:val="28"/>
          <w:szCs w:val="28"/>
        </w:rPr>
        <w:t xml:space="preserve">у</w:t>
      </w:r>
      <w:r>
        <w:rPr>
          <w:sz w:val="28"/>
          <w:szCs w:val="28"/>
        </w:rPr>
        <w:t xml:space="preserve">ководителей команд, транспортное обслуживание и материальное </w:t>
      </w:r>
      <w:r>
        <w:rPr>
          <w:sz w:val="28"/>
          <w:szCs w:val="28"/>
        </w:rPr>
        <w:t xml:space="preserve">обеспечение предметных олимпиад.</w:t>
      </w:r>
      <w:r>
        <w:rPr>
          <w:sz w:val="28"/>
          <w:szCs w:val="28"/>
        </w:rPr>
      </w:r>
    </w:p>
    <w:p>
      <w:pPr>
        <w:pStyle w:val="Normal"/>
        <w:tabs>
          <w:tab w:val="left" w:pos="709" w:leader="none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</w:t>
      </w:r>
      <w:r>
        <w:rPr>
          <w:sz w:val="28"/>
          <w:szCs w:val="28"/>
        </w:rPr>
        <w:t xml:space="preserve">рганизовать публикацию результатов </w:t>
      </w:r>
      <w:r>
        <w:rPr>
          <w:sz w:val="28"/>
          <w:szCs w:val="28"/>
        </w:rPr>
        <w:t xml:space="preserve">заключительного этапа </w:t>
      </w:r>
      <w:r>
        <w:rPr>
          <w:sz w:val="28"/>
          <w:szCs w:val="28"/>
        </w:rPr>
        <w:t xml:space="preserve">республиканской олимпиады «Путь к Олимпу»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en-US"/>
        </w:rPr>
        <w:t xml:space="preserve">на официальном сайте МОиН РТ и сайте </w:t>
      </w:r>
      <w:r>
        <w:rPr>
          <w:sz w:val="28"/>
          <w:szCs w:val="28"/>
        </w:rPr>
        <w:t xml:space="preserve">ГАОУ РОЦ</w:t>
      </w:r>
      <w:r>
        <w:rPr>
          <w:sz w:val="28"/>
          <w:szCs w:val="28"/>
          <w:lang w:eastAsia="en-US"/>
        </w:rPr>
        <w:t xml:space="preserve"> </w:t>
      </w:r>
      <w:r>
        <w:rPr>
          <w:sz w:val="28"/>
          <w:szCs w:val="28"/>
          <w:lang w:eastAsia="en-US"/>
        </w:rPr>
        <w:t xml:space="preserve">на портале «Электронное образование в Республике Татарстан»</w:t>
      </w:r>
      <w:r>
        <w:rPr>
          <w:sz w:val="28"/>
          <w:szCs w:val="28"/>
        </w:rPr>
        <w:t xml:space="preserve">; </w:t>
      </w:r>
    </w:p>
    <w:p>
      <w:pPr>
        <w:pStyle w:val="Normal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</w:t>
      </w:r>
      <w:r>
        <w:rPr>
          <w:sz w:val="28"/>
          <w:szCs w:val="28"/>
        </w:rPr>
        <w:t xml:space="preserve">беспечить контроль </w:t>
      </w:r>
      <w:r>
        <w:rPr>
          <w:sz w:val="28"/>
          <w:szCs w:val="28"/>
        </w:rPr>
        <w:t xml:space="preserve">за</w:t>
      </w:r>
      <w:r>
        <w:rPr>
          <w:sz w:val="28"/>
          <w:szCs w:val="28"/>
        </w:rPr>
        <w:t xml:space="preserve"> работой жюри пре</w:t>
      </w:r>
      <w:r>
        <w:rPr>
          <w:sz w:val="28"/>
          <w:szCs w:val="28"/>
        </w:rPr>
        <w:t xml:space="preserve">д</w:t>
      </w:r>
      <w:r>
        <w:rPr>
          <w:sz w:val="28"/>
          <w:szCs w:val="28"/>
        </w:rPr>
        <w:t xml:space="preserve">метных олимпиад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</w:t>
      </w:r>
      <w:r>
        <w:rPr>
          <w:sz w:val="28"/>
          <w:szCs w:val="28"/>
        </w:rPr>
        <w:t xml:space="preserve">.</w:t>
        <w:tab/>
      </w:r>
      <w:r>
        <w:rPr>
          <w:sz w:val="28"/>
          <w:szCs w:val="28"/>
        </w:rPr>
        <w:t xml:space="preserve">Кураторам предметных олимпиад от </w:t>
      </w:r>
      <w:r>
        <w:rPr>
          <w:sz w:val="28"/>
          <w:szCs w:val="28"/>
        </w:rPr>
        <w:t xml:space="preserve">ГАОУ РОЦ</w:t>
      </w:r>
      <w:r>
        <w:rPr>
          <w:sz w:val="28"/>
          <w:szCs w:val="28"/>
        </w:rPr>
        <w:t xml:space="preserve">:</w:t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</w:t>
      </w:r>
      <w:r>
        <w:rPr>
          <w:sz w:val="28"/>
          <w:szCs w:val="28"/>
        </w:rPr>
        <w:t xml:space="preserve">рганизовать информирование муниципальных образований Республики Т</w:t>
      </w:r>
      <w:r>
        <w:rPr>
          <w:sz w:val="28"/>
          <w:szCs w:val="28"/>
        </w:rPr>
        <w:t xml:space="preserve">а</w:t>
      </w:r>
      <w:r>
        <w:rPr>
          <w:sz w:val="28"/>
          <w:szCs w:val="28"/>
        </w:rPr>
        <w:t xml:space="preserve">тарстан о составе участников предметных олимпиад через официальные сайты МОиН РТ </w:t>
      </w:r>
      <w:r>
        <w:rPr>
          <w:rFonts w:eastAsia="Verdana"/>
        </w:rPr>
        <w:t xml:space="preserve">и </w:t>
      </w:r>
      <w:r>
        <w:rPr>
          <w:sz w:val="28"/>
          <w:szCs w:val="28"/>
        </w:rPr>
        <w:t xml:space="preserve">ГАОУ РОЦ</w:t>
      </w:r>
      <w:r>
        <w:rPr>
          <w:rFonts w:eastAsia="Verdana"/>
        </w:rPr>
        <w:t xml:space="preserve"> </w:t>
      </w:r>
      <w:r>
        <w:rPr>
          <w:sz w:val="28"/>
          <w:szCs w:val="28"/>
        </w:rPr>
        <w:t xml:space="preserve">не позднее чем за </w:t>
      </w:r>
      <w:r>
        <w:rPr>
          <w:sz w:val="28"/>
          <w:szCs w:val="28"/>
        </w:rPr>
        <w:t xml:space="preserve">5</w:t>
      </w:r>
      <w:r>
        <w:rPr>
          <w:sz w:val="28"/>
          <w:szCs w:val="28"/>
        </w:rPr>
        <w:t xml:space="preserve"> рабочих дн</w:t>
      </w:r>
      <w:r>
        <w:rPr>
          <w:sz w:val="28"/>
          <w:szCs w:val="28"/>
        </w:rPr>
        <w:t xml:space="preserve">ей</w:t>
      </w:r>
      <w:r>
        <w:rPr>
          <w:sz w:val="28"/>
          <w:szCs w:val="28"/>
        </w:rPr>
        <w:t xml:space="preserve"> до начала каждой предметной олимпи</w:t>
      </w:r>
      <w:r>
        <w:rPr>
          <w:sz w:val="28"/>
          <w:szCs w:val="28"/>
        </w:rPr>
        <w:t xml:space="preserve">а</w:t>
      </w:r>
      <w:r>
        <w:rPr>
          <w:sz w:val="28"/>
          <w:szCs w:val="28"/>
        </w:rPr>
        <w:t xml:space="preserve">ды.</w:t>
      </w:r>
      <w:r>
        <w:rPr>
          <w:sz w:val="28"/>
          <w:szCs w:val="28"/>
        </w:rPr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</w:t>
      </w:r>
      <w:r>
        <w:rPr>
          <w:sz w:val="28"/>
          <w:szCs w:val="28"/>
        </w:rPr>
        <w:t xml:space="preserve">беспечить организованную подготовку, своевременное и качественное проведение олимпиады в соответствии с Порядком проведения </w:t>
      </w:r>
      <w:r>
        <w:rPr>
          <w:sz w:val="28"/>
          <w:szCs w:val="28"/>
        </w:rPr>
        <w:t xml:space="preserve">заключительного этапа </w:t>
      </w:r>
      <w:r>
        <w:rPr>
          <w:sz w:val="28"/>
          <w:szCs w:val="28"/>
        </w:rPr>
        <w:t xml:space="preserve">республиканской олимпиады «Путь к Олимпу»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</w:r>
    </w:p>
    <w:p>
      <w:pPr>
        <w:pStyle w:val="Normal"/>
        <w:tabs>
          <w:tab w:val="left" w:pos="567" w:leader="none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</w:t>
      </w:r>
      <w:r>
        <w:rPr>
          <w:sz w:val="28"/>
          <w:szCs w:val="28"/>
        </w:rPr>
        <w:t xml:space="preserve">беспечить участие в предметных олимпиадах всех допущенных обучающихся при наличии полного пакета документов, указанного в п. </w:t>
      </w:r>
      <w:r>
        <w:rPr>
          <w:sz w:val="28"/>
          <w:szCs w:val="28"/>
        </w:rPr>
        <w:t xml:space="preserve">9 </w:t>
      </w:r>
      <w:r>
        <w:rPr>
          <w:sz w:val="28"/>
          <w:szCs w:val="28"/>
        </w:rPr>
        <w:t xml:space="preserve">настоящего приказа.</w:t>
      </w:r>
      <w:r>
        <w:rPr>
          <w:sz w:val="28"/>
          <w:szCs w:val="28"/>
        </w:rPr>
      </w:r>
    </w:p>
    <w:p>
      <w:pPr>
        <w:pStyle w:val="Normal"/>
        <w:tabs>
          <w:tab w:val="left" w:pos="567" w:leader="none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</w:t>
      </w:r>
      <w:r>
        <w:rPr>
          <w:sz w:val="28"/>
          <w:szCs w:val="28"/>
        </w:rPr>
        <w:t xml:space="preserve">рганизовать информирование муниципальных образований Республики Татарстан о результатах предметных олимпиад через официальные сайты МОиН РТ и </w:t>
      </w:r>
      <w:r>
        <w:rPr>
          <w:sz w:val="28"/>
          <w:szCs w:val="28"/>
        </w:rPr>
        <w:t xml:space="preserve">ГАОУ РОЦ </w:t>
      </w:r>
      <w:r>
        <w:rPr>
          <w:sz w:val="28"/>
          <w:szCs w:val="28"/>
        </w:rPr>
        <w:t xml:space="preserve">в течение 1</w:t>
      </w:r>
      <w:r>
        <w:rPr>
          <w:sz w:val="28"/>
          <w:szCs w:val="28"/>
        </w:rPr>
        <w:t xml:space="preserve">4</w:t>
      </w:r>
      <w:r>
        <w:rPr>
          <w:sz w:val="28"/>
          <w:szCs w:val="28"/>
        </w:rPr>
        <w:t xml:space="preserve"> рабочих дней после око</w:t>
      </w:r>
      <w:r>
        <w:rPr>
          <w:sz w:val="28"/>
          <w:szCs w:val="28"/>
        </w:rPr>
        <w:t xml:space="preserve">н</w:t>
      </w:r>
      <w:r>
        <w:rPr>
          <w:sz w:val="28"/>
          <w:szCs w:val="28"/>
        </w:rPr>
        <w:t xml:space="preserve">ча</w:t>
      </w:r>
      <w:r>
        <w:rPr>
          <w:sz w:val="28"/>
          <w:szCs w:val="28"/>
        </w:rPr>
        <w:t xml:space="preserve">ния каждой предметной олимпиады.</w:t>
      </w:r>
      <w:r>
        <w:rPr>
          <w:sz w:val="28"/>
          <w:szCs w:val="28"/>
        </w:rPr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</w:t>
      </w:r>
      <w:r>
        <w:rPr>
          <w:sz w:val="28"/>
          <w:szCs w:val="28"/>
        </w:rPr>
        <w:t xml:space="preserve">.</w:t>
        <w:tab/>
      </w:r>
      <w:r>
        <w:rPr>
          <w:sz w:val="28"/>
          <w:szCs w:val="28"/>
        </w:rPr>
        <w:t xml:space="preserve">Кураторам </w:t>
      </w:r>
      <w:r>
        <w:rPr>
          <w:sz w:val="28"/>
          <w:szCs w:val="28"/>
        </w:rPr>
        <w:t xml:space="preserve">предметных олимпиад от МОиН РТ в</w:t>
      </w:r>
      <w:r>
        <w:rPr>
          <w:sz w:val="28"/>
          <w:szCs w:val="28"/>
        </w:rPr>
        <w:t xml:space="preserve">нести на утверждение проекты приказов по итогам проведения предметных олимпиад в течение </w:t>
      </w:r>
      <w:r>
        <w:rPr>
          <w:sz w:val="28"/>
          <w:szCs w:val="28"/>
        </w:rPr>
        <w:t xml:space="preserve">10</w:t>
      </w:r>
      <w:r>
        <w:rPr>
          <w:sz w:val="28"/>
          <w:szCs w:val="28"/>
        </w:rPr>
        <w:t xml:space="preserve"> рабочих дней после окончания каждой предметной олимпи</w:t>
      </w:r>
      <w:r>
        <w:rPr>
          <w:sz w:val="28"/>
          <w:szCs w:val="28"/>
        </w:rPr>
        <w:t xml:space="preserve">а</w:t>
      </w:r>
      <w:r>
        <w:rPr>
          <w:sz w:val="28"/>
          <w:szCs w:val="28"/>
        </w:rPr>
        <w:t xml:space="preserve">ды.</w:t>
      </w:r>
    </w:p>
    <w:p>
      <w:pPr>
        <w:pStyle w:val="Normal"/>
        <w:tabs>
          <w:tab w:val="left" w:pos="567" w:leader="none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</w:t>
      </w:r>
      <w:r>
        <w:rPr>
          <w:sz w:val="28"/>
          <w:szCs w:val="28"/>
        </w:rPr>
        <w:t xml:space="preserve">.</w:t>
        <w:tab/>
      </w:r>
      <w:r>
        <w:rPr>
          <w:sz w:val="28"/>
          <w:szCs w:val="28"/>
        </w:rPr>
        <w:t xml:space="preserve">Ведущему</w:t>
      </w:r>
      <w:r>
        <w:rPr>
          <w:sz w:val="28"/>
          <w:szCs w:val="28"/>
        </w:rPr>
        <w:t xml:space="preserve"> советник</w:t>
      </w:r>
      <w:r>
        <w:rPr>
          <w:sz w:val="28"/>
          <w:szCs w:val="28"/>
        </w:rPr>
        <w:t xml:space="preserve">у</w:t>
      </w:r>
      <w:r>
        <w:rPr>
          <w:sz w:val="28"/>
          <w:szCs w:val="28"/>
        </w:rPr>
        <w:t xml:space="preserve"> по взаимодействию со средствами масс</w:t>
      </w:r>
      <w:r>
        <w:rPr>
          <w:sz w:val="28"/>
          <w:szCs w:val="28"/>
        </w:rPr>
        <w:t xml:space="preserve">овой информации (пресс-секретарю</w:t>
      </w:r>
      <w:r>
        <w:rPr>
          <w:sz w:val="28"/>
          <w:szCs w:val="28"/>
        </w:rPr>
        <w:t xml:space="preserve">) </w:t>
      </w:r>
      <w:r>
        <w:rPr>
          <w:sz w:val="28"/>
          <w:szCs w:val="28"/>
        </w:rPr>
        <w:t xml:space="preserve">(</w:t>
      </w:r>
      <w:r>
        <w:rPr>
          <w:sz w:val="28"/>
          <w:szCs w:val="28"/>
        </w:rPr>
        <w:t xml:space="preserve">А.Д. Мухаметова</w:t>
      </w:r>
      <w:r>
        <w:rPr>
          <w:sz w:val="28"/>
          <w:szCs w:val="28"/>
        </w:rPr>
        <w:t xml:space="preserve">) организовать освещение мероприятий </w:t>
      </w:r>
      <w:r>
        <w:rPr>
          <w:sz w:val="28"/>
          <w:szCs w:val="28"/>
        </w:rPr>
        <w:t xml:space="preserve">республиканской олимпиады «Путь к Олимпу»</w:t>
      </w:r>
      <w:r>
        <w:rPr>
          <w:sz w:val="28"/>
          <w:szCs w:val="28"/>
        </w:rPr>
        <w:t xml:space="preserve"> в средствах массового информирования и сети Интернет.</w:t>
      </w:r>
    </w:p>
    <w:p>
      <w:pPr>
        <w:pStyle w:val="Normal"/>
        <w:tabs>
          <w:tab w:val="left" w:pos="567" w:leader="none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</w:t>
      </w:r>
      <w:r>
        <w:rPr>
          <w:sz w:val="28"/>
          <w:szCs w:val="28"/>
        </w:rPr>
        <w:t xml:space="preserve">.</w:t>
        <w:tab/>
      </w:r>
      <w:r>
        <w:rPr>
          <w:sz w:val="28"/>
          <w:szCs w:val="28"/>
        </w:rPr>
        <w:t xml:space="preserve">Министерству образования и науки Республики Татарстан</w:t>
      </w:r>
      <w:r>
        <w:rPr>
          <w:sz w:val="28"/>
          <w:szCs w:val="28"/>
        </w:rPr>
        <w:t xml:space="preserve"> (</w:t>
      </w:r>
      <w:r>
        <w:rPr>
          <w:sz w:val="28"/>
          <w:szCs w:val="28"/>
        </w:rPr>
        <w:t xml:space="preserve">Т.Г.Алексеева</w:t>
      </w:r>
      <w:r>
        <w:rPr>
          <w:sz w:val="28"/>
          <w:szCs w:val="28"/>
        </w:rPr>
        <w:t xml:space="preserve">)</w:t>
      </w:r>
      <w:r>
        <w:rPr>
          <w:sz w:val="28"/>
          <w:szCs w:val="28"/>
        </w:rPr>
        <w:t xml:space="preserve"> обеспечить проведение торжественных церемоний вручения дипломов победителей и призеров олимпиад школьников по каждому общеобразо</w:t>
      </w:r>
      <w:r>
        <w:rPr>
          <w:sz w:val="28"/>
          <w:szCs w:val="28"/>
        </w:rPr>
        <w:t xml:space="preserve">вательному предмету</w:t>
      </w:r>
      <w:r>
        <w:rPr>
          <w:sz w:val="28"/>
          <w:szCs w:val="28"/>
        </w:rPr>
        <w:t xml:space="preserve">. </w:t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8</w:t>
      </w:r>
      <w:r>
        <w:rPr>
          <w:sz w:val="28"/>
          <w:szCs w:val="28"/>
        </w:rPr>
        <w:t xml:space="preserve">.</w:t>
        <w:tab/>
      </w:r>
      <w:r>
        <w:rPr>
          <w:sz w:val="28"/>
          <w:szCs w:val="28"/>
        </w:rPr>
        <w:t xml:space="preserve">Муниципальным органам управления образованием </w:t>
      </w:r>
      <w:r>
        <w:rPr>
          <w:sz w:val="28"/>
          <w:szCs w:val="28"/>
        </w:rPr>
        <w:t xml:space="preserve">за счет средств мун</w:t>
      </w:r>
      <w:r>
        <w:rPr>
          <w:sz w:val="28"/>
          <w:szCs w:val="28"/>
        </w:rPr>
        <w:t xml:space="preserve">и</w:t>
      </w:r>
      <w:r>
        <w:rPr>
          <w:sz w:val="28"/>
          <w:szCs w:val="28"/>
        </w:rPr>
        <w:t xml:space="preserve">ципального бюджета</w:t>
      </w:r>
      <w:r>
        <w:rPr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обеспечить</w:t>
      </w:r>
      <w:r>
        <w:rPr>
          <w:sz w:val="28"/>
          <w:szCs w:val="28"/>
        </w:rPr>
        <w:t xml:space="preserve">:</w:t>
      </w:r>
    </w:p>
    <w:p>
      <w:pPr>
        <w:pStyle w:val="Normal"/>
        <w:tabs>
          <w:tab w:val="left" w:pos="567" w:leader="none"/>
        </w:tabs>
        <w:ind w:firstLine="709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о</w:t>
      </w:r>
      <w:r>
        <w:rPr>
          <w:sz w:val="28"/>
          <w:szCs w:val="28"/>
        </w:rPr>
        <w:t xml:space="preserve">рганизованную явку команд </w:t>
      </w:r>
      <w:r>
        <w:rPr>
          <w:sz w:val="28"/>
          <w:szCs w:val="28"/>
        </w:rPr>
        <w:t xml:space="preserve">обучающихся</w:t>
      </w:r>
      <w:r>
        <w:rPr>
          <w:sz w:val="28"/>
          <w:szCs w:val="28"/>
        </w:rPr>
        <w:t xml:space="preserve"> на каждую предметную олимпиаду согласно графику </w:t>
      </w:r>
      <w:r>
        <w:rPr>
          <w:color w:val="000000"/>
          <w:sz w:val="28"/>
          <w:szCs w:val="28"/>
        </w:rPr>
        <w:t xml:space="preserve">с учетом исполнения требований</w:t>
      </w:r>
      <w:r>
        <w:rPr>
          <w:color w:val="000000"/>
          <w:sz w:val="28"/>
          <w:szCs w:val="28"/>
        </w:rPr>
        <w:t xml:space="preserve"> </w:t>
      </w:r>
      <w:r>
        <w:rPr>
          <w:sz w:val="28"/>
          <w:szCs w:val="28"/>
        </w:rPr>
        <w:t xml:space="preserve">п</w:t>
      </w:r>
      <w:r>
        <w:rPr>
          <w:sz w:val="28"/>
          <w:szCs w:val="28"/>
        </w:rPr>
        <w:t xml:space="preserve">остановления Правительства Российской Федерации от 17 декабря 2013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№ 1177 «Об утверждении Правил организованной пер</w:t>
      </w:r>
      <w:r>
        <w:rPr>
          <w:sz w:val="28"/>
          <w:szCs w:val="28"/>
        </w:rPr>
        <w:t xml:space="preserve">евозки группы детей автобусами»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п</w:t>
      </w:r>
      <w:r>
        <w:rPr>
          <w:sz w:val="28"/>
          <w:szCs w:val="28"/>
        </w:rPr>
        <w:t xml:space="preserve">риказа Министерства образования и науки Республики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Татарстан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от 12.03.2021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№ 328/21</w:t>
      </w:r>
      <w:r>
        <w:rPr>
          <w:sz w:val="28"/>
          <w:szCs w:val="28"/>
        </w:rPr>
        <w:t xml:space="preserve"> «Об упорядочении организации выездов обучающихся </w:t>
      </w:r>
      <w:r>
        <w:rPr>
          <w:sz w:val="28"/>
          <w:szCs w:val="28"/>
        </w:rPr>
        <w:t xml:space="preserve">на мероприятия</w:t>
      </w:r>
      <w:r>
        <w:rPr>
          <w:sz w:val="28"/>
          <w:szCs w:val="28"/>
        </w:rPr>
        <w:t xml:space="preserve">»</w:t>
      </w:r>
      <w:r>
        <w:rPr>
          <w:sz w:val="28"/>
          <w:szCs w:val="28"/>
        </w:rPr>
        <w:t xml:space="preserve">;</w:t>
      </w:r>
      <w:r>
        <w:rPr>
          <w:color w:val="000000"/>
          <w:sz w:val="28"/>
          <w:szCs w:val="28"/>
        </w:rPr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</w:t>
      </w:r>
      <w:r>
        <w:rPr>
          <w:sz w:val="28"/>
          <w:szCs w:val="28"/>
        </w:rPr>
        <w:t xml:space="preserve">итание участников предметных олимпиад и руководителей команд в пути следования к месту проведени</w:t>
      </w:r>
      <w:r>
        <w:rPr>
          <w:sz w:val="28"/>
          <w:szCs w:val="28"/>
        </w:rPr>
        <w:t xml:space="preserve">я предметных олимпиад и обратно</w:t>
      </w:r>
      <w:r>
        <w:rPr>
          <w:sz w:val="28"/>
          <w:szCs w:val="28"/>
        </w:rPr>
        <w:t xml:space="preserve">;</w:t>
      </w:r>
      <w:r>
        <w:rPr>
          <w:sz w:val="28"/>
          <w:szCs w:val="28"/>
        </w:rPr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</w:t>
      </w:r>
      <w:r>
        <w:rPr>
          <w:sz w:val="28"/>
          <w:szCs w:val="28"/>
        </w:rPr>
        <w:t xml:space="preserve">плату денежных средств по месту проведения </w:t>
      </w:r>
      <w:r>
        <w:rPr>
          <w:sz w:val="28"/>
          <w:szCs w:val="28"/>
        </w:rPr>
        <w:t xml:space="preserve">заключительного этапа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республиканской олимпиады «Путь к Олимпу» </w:t>
      </w:r>
      <w:r>
        <w:rPr>
          <w:sz w:val="28"/>
          <w:szCs w:val="28"/>
        </w:rPr>
        <w:t xml:space="preserve">за питание и проживание ру</w:t>
      </w:r>
      <w:r>
        <w:rPr>
          <w:sz w:val="28"/>
          <w:szCs w:val="28"/>
        </w:rPr>
        <w:t xml:space="preserve">ководителей команд </w:t>
      </w:r>
      <w:r>
        <w:rPr>
          <w:sz w:val="28"/>
          <w:szCs w:val="28"/>
        </w:rPr>
        <w:t xml:space="preserve">и за проживание участников </w:t>
      </w:r>
      <w:r>
        <w:rPr>
          <w:sz w:val="28"/>
          <w:szCs w:val="28"/>
        </w:rPr>
        <w:t xml:space="preserve">заключительного этапа </w:t>
      </w:r>
      <w:r>
        <w:rPr>
          <w:sz w:val="28"/>
          <w:szCs w:val="28"/>
        </w:rPr>
        <w:t xml:space="preserve">республиканской олимпиады «Путь к Олимпу»</w:t>
      </w:r>
      <w:r>
        <w:rPr>
          <w:sz w:val="28"/>
          <w:szCs w:val="28"/>
        </w:rPr>
        <w:t xml:space="preserve">.</w:t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9</w:t>
      </w:r>
      <w:r>
        <w:rPr>
          <w:sz w:val="28"/>
          <w:szCs w:val="28"/>
        </w:rPr>
        <w:t xml:space="preserve">.</w:t>
        <w:tab/>
      </w:r>
      <w:r>
        <w:rPr>
          <w:sz w:val="28"/>
          <w:szCs w:val="28"/>
        </w:rPr>
        <w:t xml:space="preserve">Командам</w:t>
      </w:r>
      <w:r>
        <w:rPr>
          <w:sz w:val="28"/>
          <w:szCs w:val="28"/>
        </w:rPr>
        <w:t xml:space="preserve"> представить при регистрации по месту проведения </w:t>
      </w:r>
      <w:r>
        <w:rPr>
          <w:sz w:val="28"/>
          <w:szCs w:val="28"/>
        </w:rPr>
        <w:t xml:space="preserve">республиканской олимпиады «Путь к Олимпу»</w:t>
      </w:r>
      <w:r>
        <w:rPr>
          <w:sz w:val="28"/>
          <w:szCs w:val="28"/>
        </w:rPr>
        <w:t xml:space="preserve"> пакет следующих документов:</w:t>
      </w:r>
    </w:p>
    <w:p>
      <w:pPr>
        <w:pStyle w:val="Normal"/>
        <w:ind w:firstLine="708"/>
        <w:jc w:val="both"/>
        <w:rPr>
          <w:sz w:val="28"/>
          <w:szCs w:val="28"/>
        </w:rPr>
      </w:pPr>
      <w:r>
        <w:rPr>
          <w:rFonts w:eastAsia="Calibri"/>
          <w:color w:val="000000"/>
          <w:sz w:val="28"/>
          <w:szCs w:val="28"/>
        </w:rPr>
        <w:t xml:space="preserve">приказ исполнительного комитета муниципального </w:t>
      </w:r>
      <w:r>
        <w:rPr>
          <w:rFonts w:eastAsia="Calibri"/>
          <w:color w:val="000000"/>
          <w:sz w:val="28"/>
          <w:szCs w:val="28"/>
        </w:rPr>
        <w:t xml:space="preserve">образования Республики Татарстан</w:t>
      </w:r>
      <w:r>
        <w:rPr>
          <w:rFonts w:eastAsia="Calibri"/>
          <w:color w:val="000000"/>
          <w:sz w:val="28"/>
          <w:szCs w:val="28"/>
        </w:rPr>
        <w:t xml:space="preserve">, осуществляющего управление в сфере образования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 направлении команды участников на олимпиаду и назначении сопровождающего лица;</w:t>
      </w:r>
    </w:p>
    <w:p>
      <w:pPr>
        <w:pStyle w:val="Normal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регистрационную форму на участие команды в олимпиаде в электронн</w:t>
      </w:r>
      <w:r>
        <w:rPr>
          <w:sz w:val="28"/>
          <w:szCs w:val="28"/>
          <w:lang w:val="tt-RU"/>
        </w:rPr>
        <w:t xml:space="preserve">ой форме в </w:t>
      </w:r>
      <w:r>
        <w:rPr>
          <w:sz w:val="28"/>
          <w:szCs w:val="28"/>
        </w:rPr>
        <w:t xml:space="preserve">формате «*.</w:t>
      </w:r>
      <w:r>
        <w:rPr>
          <w:sz w:val="28"/>
          <w:szCs w:val="28"/>
          <w:lang w:val="en-US"/>
        </w:rPr>
        <w:t xml:space="preserve">xls</w:t>
      </w:r>
      <w:r>
        <w:rPr>
          <w:sz w:val="28"/>
          <w:szCs w:val="28"/>
        </w:rPr>
        <w:t xml:space="preserve">»</w:t>
      </w:r>
      <w:r>
        <w:rPr>
          <w:sz w:val="28"/>
          <w:szCs w:val="28"/>
        </w:rPr>
        <w:t xml:space="preserve">;</w:t>
      </w:r>
    </w:p>
    <w:p>
      <w:pPr>
        <w:pStyle w:val="Normal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копию СНИЛС каждого участника олимпиады;</w:t>
      </w:r>
    </w:p>
    <w:p>
      <w:pPr>
        <w:pStyle w:val="Normal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справку из общеобразовательн</w:t>
      </w:r>
      <w:r>
        <w:rPr>
          <w:sz w:val="28"/>
          <w:szCs w:val="28"/>
        </w:rPr>
        <w:t xml:space="preserve">ой организации, удостоверяющую, </w:t>
      </w:r>
      <w:r>
        <w:rPr>
          <w:sz w:val="28"/>
          <w:szCs w:val="28"/>
        </w:rPr>
        <w:t xml:space="preserve">что участник является обучающимся данной школы, заверенную подписью и печатью;</w:t>
      </w:r>
      <w:r>
        <w:rPr>
          <w:sz w:val="28"/>
          <w:szCs w:val="28"/>
        </w:rPr>
      </w:r>
    </w:p>
    <w:p>
      <w:pPr>
        <w:pStyle w:val="Normal"/>
        <w:shd w:val="clear" w:color="auto" w:fill="ffffff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копию </w:t>
      </w:r>
      <w:r>
        <w:rPr>
          <w:sz w:val="28"/>
          <w:szCs w:val="28"/>
        </w:rPr>
        <w:t xml:space="preserve">действующего </w:t>
      </w:r>
      <w:r>
        <w:rPr>
          <w:sz w:val="28"/>
          <w:szCs w:val="28"/>
        </w:rPr>
        <w:t xml:space="preserve">Устава общеобразовательной организации с полным наименованием общеобразовательной организации на русском и татарском языках;</w:t>
      </w:r>
      <w:r>
        <w:rPr>
          <w:sz w:val="28"/>
          <w:szCs w:val="28"/>
        </w:rPr>
      </w:r>
    </w:p>
    <w:p>
      <w:pPr>
        <w:pStyle w:val="Normal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страховой медицинский полис (</w:t>
      </w:r>
      <w:r>
        <w:rPr>
          <w:sz w:val="28"/>
          <w:szCs w:val="28"/>
        </w:rPr>
        <w:t xml:space="preserve">копию</w:t>
      </w:r>
      <w:r>
        <w:rPr>
          <w:sz w:val="28"/>
          <w:szCs w:val="28"/>
        </w:rPr>
        <w:t xml:space="preserve">)</w:t>
      </w:r>
      <w:r>
        <w:rPr>
          <w:sz w:val="28"/>
          <w:szCs w:val="28"/>
        </w:rPr>
        <w:t xml:space="preserve"> участника команды</w:t>
      </w:r>
      <w:r>
        <w:rPr>
          <w:sz w:val="28"/>
          <w:szCs w:val="28"/>
        </w:rPr>
        <w:t xml:space="preserve">;</w:t>
      </w:r>
    </w:p>
    <w:p>
      <w:pPr>
        <w:pStyle w:val="Normal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справку о состоянии здоровья на каждого участника </w:t>
      </w:r>
      <w:r>
        <w:rPr>
          <w:sz w:val="28"/>
          <w:szCs w:val="28"/>
        </w:rPr>
        <w:t xml:space="preserve">заключительного этапа республиканской олимпиады «Путь к Олимпу»</w:t>
      </w:r>
      <w:r>
        <w:rPr>
          <w:sz w:val="28"/>
          <w:szCs w:val="28"/>
        </w:rPr>
        <w:t xml:space="preserve">,</w:t>
      </w:r>
      <w:r>
        <w:rPr>
          <w:sz w:val="28"/>
          <w:szCs w:val="28"/>
        </w:rPr>
        <w:t xml:space="preserve"> полученную в поликлинике по месту жительства</w:t>
      </w:r>
      <w:r>
        <w:rPr>
          <w:sz w:val="28"/>
          <w:szCs w:val="28"/>
        </w:rPr>
        <w:t xml:space="preserve"> не ранее чем за 3</w:t>
      </w:r>
      <w:r>
        <w:rPr>
          <w:sz w:val="28"/>
          <w:szCs w:val="28"/>
        </w:rPr>
        <w:t xml:space="preserve"> рабочих</w:t>
      </w:r>
      <w:r>
        <w:rPr>
          <w:sz w:val="28"/>
          <w:szCs w:val="28"/>
        </w:rPr>
        <w:t xml:space="preserve"> дня до начала </w:t>
      </w:r>
      <w:r>
        <w:rPr>
          <w:sz w:val="28"/>
          <w:szCs w:val="28"/>
        </w:rPr>
        <w:t xml:space="preserve">Олимпиады</w:t>
      </w:r>
      <w:r>
        <w:rPr>
          <w:sz w:val="28"/>
          <w:szCs w:val="28"/>
        </w:rPr>
        <w:t xml:space="preserve"> с указанием группы здоровья;</w:t>
      </w:r>
      <w:r>
        <w:rPr>
          <w:sz w:val="28"/>
          <w:szCs w:val="28"/>
        </w:rPr>
      </w:r>
    </w:p>
    <w:p>
      <w:pPr>
        <w:pStyle w:val="Normal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справку об отсутствии инфекционных заболеваний по месту проживания каждого участника </w:t>
      </w:r>
      <w:r>
        <w:rPr>
          <w:sz w:val="28"/>
          <w:szCs w:val="28"/>
        </w:rPr>
        <w:t xml:space="preserve">заключительного этапа республиканской олимпиады «Путь к Олимпу»</w:t>
      </w:r>
      <w:r>
        <w:rPr>
          <w:sz w:val="28"/>
          <w:szCs w:val="28"/>
        </w:rPr>
        <w:t xml:space="preserve">,</w:t>
      </w:r>
      <w:r>
        <w:rPr>
          <w:sz w:val="28"/>
          <w:szCs w:val="28"/>
        </w:rPr>
        <w:t xml:space="preserve"> полученную в поликлинике по месту жительства</w:t>
      </w:r>
      <w:r>
        <w:rPr>
          <w:sz w:val="28"/>
          <w:szCs w:val="28"/>
        </w:rPr>
        <w:t xml:space="preserve"> не ранее чем за 3</w:t>
      </w:r>
      <w:r>
        <w:rPr>
          <w:sz w:val="28"/>
          <w:szCs w:val="28"/>
        </w:rPr>
        <w:t xml:space="preserve"> рабочих</w:t>
      </w:r>
      <w:r>
        <w:rPr>
          <w:sz w:val="28"/>
          <w:szCs w:val="28"/>
        </w:rPr>
        <w:t xml:space="preserve"> дня до начала </w:t>
      </w:r>
      <w:r>
        <w:rPr>
          <w:sz w:val="28"/>
          <w:szCs w:val="28"/>
        </w:rPr>
        <w:t xml:space="preserve">Олимпиады</w:t>
      </w:r>
      <w:r>
        <w:rPr>
          <w:sz w:val="28"/>
          <w:szCs w:val="28"/>
        </w:rPr>
        <w:t xml:space="preserve">;</w:t>
      </w:r>
      <w:r>
        <w:rPr>
          <w:sz w:val="28"/>
          <w:szCs w:val="28"/>
        </w:rPr>
      </w:r>
    </w:p>
    <w:p>
      <w:pPr>
        <w:pStyle w:val="Normal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согласие родителей (опекунов) на обработку персональных данных своего несовершеннолетнего ребенка и публикацию его олимпиадной работы на официальн</w:t>
      </w:r>
      <w:r>
        <w:rPr>
          <w:sz w:val="28"/>
          <w:szCs w:val="28"/>
          <w:lang w:val="tt-RU"/>
        </w:rPr>
        <w:t xml:space="preserve">ом</w:t>
      </w:r>
      <w:r>
        <w:rPr>
          <w:sz w:val="28"/>
          <w:szCs w:val="28"/>
        </w:rPr>
        <w:t xml:space="preserve"> сайт</w:t>
      </w:r>
      <w:r>
        <w:rPr>
          <w:sz w:val="28"/>
          <w:szCs w:val="28"/>
          <w:lang w:val="tt-RU"/>
        </w:rPr>
        <w:t xml:space="preserve">е</w:t>
      </w:r>
      <w:r>
        <w:rPr>
          <w:sz w:val="28"/>
          <w:szCs w:val="28"/>
          <w:lang w:val="tt-RU"/>
        </w:rPr>
        <w:t xml:space="preserve"> </w:t>
      </w:r>
      <w:r>
        <w:rPr>
          <w:sz w:val="28"/>
          <w:szCs w:val="28"/>
        </w:rPr>
        <w:t xml:space="preserve">ГАОУ РОЦ</w:t>
      </w:r>
      <w:r>
        <w:rPr>
          <w:sz w:val="28"/>
          <w:szCs w:val="28"/>
        </w:rPr>
        <w:t xml:space="preserve">.</w:t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</w:t>
      </w:r>
      <w:r>
        <w:rPr>
          <w:sz w:val="28"/>
          <w:szCs w:val="28"/>
        </w:rPr>
        <w:t xml:space="preserve">0</w:t>
      </w:r>
      <w:r>
        <w:rPr>
          <w:sz w:val="28"/>
          <w:szCs w:val="28"/>
        </w:rPr>
        <w:t xml:space="preserve">.</w:t>
        <w:tab/>
      </w:r>
      <w:r>
        <w:rPr>
          <w:sz w:val="28"/>
          <w:szCs w:val="28"/>
        </w:rPr>
        <w:t xml:space="preserve">Участникам</w:t>
      </w:r>
      <w:r>
        <w:rPr>
          <w:sz w:val="28"/>
          <w:szCs w:val="28"/>
        </w:rPr>
        <w:t xml:space="preserve"> олимпиад иметь при себе </w:t>
      </w:r>
      <w:r>
        <w:rPr>
          <w:sz w:val="28"/>
          <w:szCs w:val="28"/>
        </w:rPr>
        <w:t xml:space="preserve">оригинал </w:t>
      </w:r>
      <w:r>
        <w:rPr>
          <w:sz w:val="28"/>
          <w:szCs w:val="28"/>
        </w:rPr>
        <w:t xml:space="preserve">и копию </w:t>
      </w:r>
      <w:r>
        <w:rPr>
          <w:sz w:val="28"/>
          <w:szCs w:val="28"/>
        </w:rPr>
        <w:t xml:space="preserve">документа, удостоверяющего лич</w:t>
      </w:r>
      <w:r>
        <w:rPr>
          <w:sz w:val="28"/>
          <w:szCs w:val="28"/>
        </w:rPr>
        <w:t xml:space="preserve">ность.</w:t>
      </w:r>
      <w:r>
        <w:rPr>
          <w:sz w:val="28"/>
          <w:szCs w:val="28"/>
        </w:rPr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</w:t>
      </w:r>
      <w:r>
        <w:rPr>
          <w:sz w:val="28"/>
          <w:szCs w:val="28"/>
        </w:rPr>
        <w:t xml:space="preserve">1</w:t>
      </w:r>
      <w:r>
        <w:rPr>
          <w:sz w:val="28"/>
          <w:szCs w:val="28"/>
        </w:rPr>
        <w:t xml:space="preserve">.</w:t>
        <w:tab/>
      </w:r>
      <w:r>
        <w:rPr>
          <w:sz w:val="28"/>
          <w:szCs w:val="28"/>
        </w:rPr>
        <w:t xml:space="preserve">Контроль за исполнением настоящего приказа возложить на заместителя министра </w:t>
      </w:r>
      <w:r>
        <w:rPr>
          <w:sz w:val="28"/>
          <w:szCs w:val="28"/>
        </w:rPr>
        <w:t xml:space="preserve">М.З.Закирову</w:t>
      </w:r>
      <w:r>
        <w:rPr>
          <w:sz w:val="28"/>
          <w:szCs w:val="28"/>
        </w:rPr>
        <w:t xml:space="preserve">.</w:t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</w:t>
      </w:r>
      <w:r>
        <w:rPr>
          <w:sz w:val="28"/>
          <w:szCs w:val="28"/>
        </w:rPr>
        <w:t xml:space="preserve">инистр                                                               </w:t>
      </w:r>
      <w:r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                  И.Г.Хадиуллин</w:t>
      </w:r>
      <w:r>
        <w:rPr>
          <w:sz w:val="28"/>
          <w:szCs w:val="28"/>
        </w:rPr>
      </w:r>
    </w:p>
    <w:p>
      <w:pPr>
        <w:pStyle w:val="Normal"/>
        <w:spacing w:line="100" w:lineRule="atLeast"/>
        <w:ind w:left="6237"/>
        <w:rPr>
          <w:color w:val="000000"/>
          <w:sz w:val="28"/>
          <w:szCs w:val="28"/>
          <w:lang w:eastAsia="ar-SA"/>
        </w:rPr>
      </w:pPr>
      <w:r>
        <w:rPr>
          <w:sz w:val="28"/>
          <w:szCs w:val="28"/>
        </w:rPr>
        <w:t xml:space="preserve">               </w:t>
      </w:r>
      <w:r>
        <w:rPr>
          <w:sz w:val="28"/>
          <w:szCs w:val="28"/>
        </w:rPr>
        <w:br w:type="page" w:clear="all"/>
      </w:r>
      <w:r>
        <w:rPr>
          <w:color w:val="000000"/>
          <w:sz w:val="28"/>
          <w:szCs w:val="28"/>
          <w:lang w:eastAsia="ar-SA"/>
        </w:rPr>
        <w:t xml:space="preserve">Утвержден</w:t>
      </w:r>
      <w:r>
        <w:rPr>
          <w:color w:val="000000"/>
          <w:sz w:val="28"/>
          <w:szCs w:val="28"/>
          <w:lang w:eastAsia="ar-SA"/>
        </w:rPr>
        <w:t xml:space="preserve"> приказом</w:t>
      </w:r>
      <w:r>
        <w:rPr>
          <w:color w:val="000000"/>
          <w:sz w:val="28"/>
          <w:szCs w:val="28"/>
          <w:lang w:eastAsia="ar-SA"/>
        </w:rPr>
        <w:t xml:space="preserve"> Министерства образования и науки Республики Татарстан</w:t>
      </w:r>
    </w:p>
    <w:p>
      <w:pPr>
        <w:pStyle w:val="Normal"/>
        <w:spacing w:line="100" w:lineRule="atLeast"/>
        <w:ind w:left="6237"/>
        <w:rPr>
          <w:color w:val="000000"/>
          <w:sz w:val="28"/>
          <w:szCs w:val="28"/>
          <w:lang w:eastAsia="ar-SA"/>
        </w:rPr>
      </w:pPr>
      <w:r>
        <w:rPr>
          <w:color w:val="000000"/>
          <w:sz w:val="28"/>
          <w:szCs w:val="28"/>
          <w:lang w:eastAsia="ar-SA"/>
        </w:rPr>
        <w:t xml:space="preserve">от </w:t>
      </w:r>
      <w:r>
        <w:rPr>
          <w:color w:val="000000"/>
          <w:sz w:val="28"/>
          <w:szCs w:val="28"/>
          <w:lang w:eastAsia="ar-SA"/>
        </w:rPr>
        <w:t xml:space="preserve">_____________</w:t>
      </w:r>
      <w:r>
        <w:rPr>
          <w:color w:val="000000"/>
          <w:sz w:val="28"/>
          <w:szCs w:val="28"/>
          <w:lang w:eastAsia="ar-SA"/>
        </w:rPr>
        <w:t xml:space="preserve">20</w:t>
      </w:r>
      <w:r>
        <w:rPr>
          <w:color w:val="000000"/>
          <w:sz w:val="28"/>
          <w:szCs w:val="28"/>
          <w:lang w:eastAsia="ar-SA"/>
        </w:rPr>
        <w:t xml:space="preserve">2</w:t>
      </w:r>
      <w:r>
        <w:rPr>
          <w:color w:val="000000"/>
          <w:sz w:val="28"/>
          <w:szCs w:val="28"/>
          <w:lang w:eastAsia="ar-SA"/>
        </w:rPr>
        <w:t xml:space="preserve">4</w:t>
      </w:r>
      <w:r>
        <w:rPr>
          <w:color w:val="000000"/>
          <w:sz w:val="28"/>
          <w:szCs w:val="28"/>
          <w:lang w:eastAsia="ar-SA"/>
        </w:rPr>
        <w:t xml:space="preserve"> г. №_______________</w:t>
      </w:r>
    </w:p>
    <w:p>
      <w:pPr>
        <w:pStyle w:val="Normal"/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График проведения </w:t>
      </w:r>
    </w:p>
    <w:p>
      <w:pPr>
        <w:pStyle w:val="Normal"/>
        <w:tabs>
          <w:tab w:val="left" w:pos="709" w:leader="none"/>
        </w:tabs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заключительн</w:t>
      </w:r>
      <w:r>
        <w:rPr>
          <w:sz w:val="28"/>
          <w:szCs w:val="28"/>
        </w:rPr>
        <w:t xml:space="preserve">ого</w:t>
      </w:r>
      <w:r>
        <w:rPr>
          <w:sz w:val="28"/>
          <w:szCs w:val="28"/>
        </w:rPr>
        <w:t xml:space="preserve"> этап</w:t>
      </w:r>
      <w:r>
        <w:rPr>
          <w:sz w:val="28"/>
          <w:szCs w:val="28"/>
        </w:rPr>
        <w:t xml:space="preserve">а</w:t>
      </w:r>
      <w:r>
        <w:rPr>
          <w:sz w:val="28"/>
          <w:szCs w:val="28"/>
        </w:rPr>
        <w:t xml:space="preserve"> республиканск</w:t>
      </w:r>
      <w:r>
        <w:rPr>
          <w:sz w:val="28"/>
          <w:szCs w:val="28"/>
        </w:rPr>
        <w:t xml:space="preserve">ой</w:t>
      </w:r>
      <w:r>
        <w:rPr>
          <w:sz w:val="28"/>
          <w:szCs w:val="28"/>
        </w:rPr>
        <w:t xml:space="preserve"> олимпиад</w:t>
      </w:r>
      <w:r>
        <w:rPr>
          <w:sz w:val="28"/>
          <w:szCs w:val="28"/>
        </w:rPr>
        <w:t xml:space="preserve">ы</w:t>
      </w:r>
      <w:r>
        <w:rPr>
          <w:sz w:val="28"/>
          <w:szCs w:val="28"/>
        </w:rPr>
        <w:t xml:space="preserve"> школьников</w:t>
      </w:r>
      <w:r>
        <w:t xml:space="preserve"> </w:t>
      </w:r>
      <w:r>
        <w:rPr>
          <w:sz w:val="28"/>
          <w:szCs w:val="28"/>
        </w:rPr>
        <w:t xml:space="preserve">по </w:t>
      </w:r>
      <w:r>
        <w:rPr>
          <w:sz w:val="28"/>
        </w:rPr>
        <w:t xml:space="preserve">математике, физике, химии, английскому языку</w:t>
      </w:r>
      <w:r>
        <w:rPr>
          <w:sz w:val="28"/>
        </w:rPr>
        <w:t xml:space="preserve">, информатике</w:t>
      </w:r>
      <w:r>
        <w:rPr>
          <w:sz w:val="28"/>
        </w:rPr>
        <w:t xml:space="preserve"> «Путь к Олимпу» сре</w:t>
      </w:r>
      <w:r>
        <w:rPr>
          <w:sz w:val="28"/>
        </w:rPr>
        <w:t xml:space="preserve">ди обучающихся </w:t>
      </w:r>
      <w:r>
        <w:rPr>
          <w:sz w:val="28"/>
        </w:rPr>
        <w:t xml:space="preserve">7 </w:t>
      </w:r>
      <w:r>
        <w:rPr>
          <w:sz w:val="28"/>
        </w:rPr>
        <w:t xml:space="preserve">-</w:t>
      </w:r>
      <w:r>
        <w:rPr>
          <w:sz w:val="28"/>
        </w:rPr>
        <w:t xml:space="preserve"> </w:t>
      </w:r>
      <w:r>
        <w:rPr>
          <w:sz w:val="28"/>
        </w:rPr>
        <w:t xml:space="preserve">11 классов общеобразовательных организаций муниципальных </w:t>
      </w:r>
      <w:r>
        <w:rPr>
          <w:sz w:val="28"/>
        </w:rPr>
        <w:t xml:space="preserve">образований</w:t>
      </w:r>
      <w:r>
        <w:rPr>
          <w:sz w:val="28"/>
          <w:szCs w:val="28"/>
        </w:rPr>
        <w:t xml:space="preserve"> Ре</w:t>
      </w:r>
      <w:r>
        <w:rPr>
          <w:sz w:val="28"/>
          <w:szCs w:val="28"/>
        </w:rPr>
        <w:t xml:space="preserve">с</w:t>
      </w:r>
      <w:r>
        <w:rPr>
          <w:sz w:val="28"/>
          <w:szCs w:val="28"/>
        </w:rPr>
        <w:t xml:space="preserve">публики </w:t>
      </w:r>
      <w:r>
        <w:rPr>
          <w:sz w:val="28"/>
          <w:szCs w:val="28"/>
        </w:rPr>
        <w:t xml:space="preserve">Татарстан</w:t>
      </w:r>
      <w:r>
        <w:rPr>
          <w:sz w:val="28"/>
          <w:szCs w:val="28"/>
        </w:rPr>
      </w:r>
    </w:p>
    <w:p>
      <w:pPr>
        <w:pStyle w:val="Normal"/>
        <w:tabs>
          <w:tab w:val="left" w:pos="709" w:leader="none"/>
        </w:tabs>
        <w:jc w:val="center"/>
        <w:rPr>
          <w:b/>
        </w:rPr>
      </w:pPr>
      <w:r>
        <w:rPr>
          <w:b/>
        </w:rPr>
      </w:r>
    </w:p>
    <w:tbl>
      <w:tblPr>
        <w:tblW w:w="9923" w:type="dxa"/>
        <w:tblInd w:w="25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left w:w="108" w:type="dxa"/>
          <w:top w:w="0" w:type="dxa"/>
          <w:right w:w="108" w:type="dxa"/>
          <w:bottom w:w="0" w:type="dxa"/>
        </w:tblCellMar>
        <w:tblLook w:val="01E0" w:firstRow="1" w:lastRow="1" w:firstColumn="1" w:lastColumn="1" w:noHBand="0" w:noVBand="0"/>
      </w:tblPr>
      <w:tblGrid>
        <w:gridCol w:w="617"/>
        <w:gridCol w:w="2927"/>
        <w:gridCol w:w="3402"/>
        <w:gridCol w:w="2977"/>
      </w:tblGrid>
      <w:tr>
        <w:trPr>
          <w:trHeight w:val="835"/>
        </w:trP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pStyle w:val="Normal"/>
              <w:tabs>
                <w:tab w:val="left" w:pos="709" w:leader="none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№</w:t>
            </w:r>
          </w:p>
          <w:p>
            <w:pPr>
              <w:pStyle w:val="Normal"/>
              <w:tabs>
                <w:tab w:val="left" w:pos="709" w:leader="none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п/п</w:t>
            </w:r>
          </w:p>
        </w:tc>
        <w:tc>
          <w:tcPr>
            <w:tcW w:w="2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pStyle w:val="Normal"/>
              <w:tabs>
                <w:tab w:val="left" w:pos="709" w:leader="none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Предмет</w:t>
            </w:r>
          </w:p>
        </w:tc>
        <w:tc>
          <w:tcPr>
            <w:tcW w:w="3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pStyle w:val="Normal"/>
              <w:tabs>
                <w:tab w:val="left" w:pos="709" w:leader="none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Дата проведения</w:t>
            </w:r>
          </w:p>
        </w:tc>
        <w:tc>
          <w:tcPr>
            <w:tcW w:w="2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pStyle w:val="Normal"/>
              <w:tabs>
                <w:tab w:val="left" w:pos="709" w:leader="none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Состав участников</w:t>
            </w:r>
          </w:p>
        </w:tc>
      </w:tr>
      <w:tr>
        <w:trPr>
          <w:trHeight w:val="835"/>
        </w:trP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pStyle w:val="Normal"/>
              <w:tabs>
                <w:tab w:val="left" w:pos="709" w:leader="none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</w:t>
            </w:r>
            <w:r>
              <w:rPr>
                <w:sz w:val="28"/>
                <w:szCs w:val="28"/>
              </w:rPr>
            </w:r>
          </w:p>
        </w:tc>
        <w:tc>
          <w:tcPr>
            <w:tcW w:w="2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pStyle w:val="Normal"/>
              <w:tabs>
                <w:tab w:val="left" w:pos="709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Английский язык</w:t>
            </w:r>
            <w:r>
              <w:rPr>
                <w:sz w:val="28"/>
                <w:szCs w:val="28"/>
              </w:rPr>
            </w:r>
          </w:p>
        </w:tc>
        <w:tc>
          <w:tcPr>
            <w:tcW w:w="3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pStyle w:val="Normal"/>
              <w:tabs>
                <w:tab w:val="left" w:pos="709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10.01 </w:t>
            </w:r>
            <w:r>
              <w:rPr>
                <w:sz w:val="28"/>
                <w:szCs w:val="28"/>
              </w:rPr>
              <w:t xml:space="preserve">-</w:t>
            </w:r>
            <w:r>
              <w:rPr>
                <w:sz w:val="28"/>
                <w:szCs w:val="28"/>
              </w:rPr>
              <w:t xml:space="preserve"> 13</w:t>
            </w:r>
            <w:r>
              <w:rPr>
                <w:sz w:val="28"/>
                <w:szCs w:val="28"/>
              </w:rPr>
              <w:t xml:space="preserve">.01.202</w:t>
            </w:r>
            <w:r>
              <w:rPr>
                <w:sz w:val="28"/>
                <w:szCs w:val="28"/>
              </w:rPr>
              <w:t xml:space="preserve">5</w:t>
            </w:r>
            <w:r>
              <w:rPr>
                <w:sz w:val="28"/>
                <w:szCs w:val="28"/>
              </w:rPr>
            </w:r>
          </w:p>
        </w:tc>
        <w:tc>
          <w:tcPr>
            <w:tcW w:w="2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pStyle w:val="Normal"/>
              <w:tabs>
                <w:tab w:val="left" w:pos="709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7 - 11 классы</w:t>
            </w:r>
            <w:r>
              <w:rPr>
                <w:sz w:val="28"/>
                <w:szCs w:val="28"/>
              </w:rPr>
            </w:r>
          </w:p>
        </w:tc>
      </w:tr>
      <w:tr>
        <w:trPr>
          <w:trHeight w:val="835"/>
        </w:trP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pStyle w:val="Normal"/>
              <w:tabs>
                <w:tab w:val="left" w:pos="709" w:leader="none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</w:t>
            </w:r>
            <w:r>
              <w:rPr>
                <w:sz w:val="28"/>
                <w:szCs w:val="28"/>
              </w:rPr>
            </w:r>
          </w:p>
        </w:tc>
        <w:tc>
          <w:tcPr>
            <w:tcW w:w="2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pStyle w:val="Normal"/>
              <w:tabs>
                <w:tab w:val="left" w:pos="709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Математика</w:t>
            </w:r>
            <w:r>
              <w:rPr>
                <w:sz w:val="28"/>
                <w:szCs w:val="28"/>
              </w:rPr>
            </w:r>
          </w:p>
        </w:tc>
        <w:tc>
          <w:tcPr>
            <w:tcW w:w="3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pStyle w:val="Normal"/>
              <w:tabs>
                <w:tab w:val="left" w:pos="709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</w:t>
            </w:r>
            <w:r>
              <w:rPr>
                <w:sz w:val="28"/>
                <w:szCs w:val="28"/>
              </w:rPr>
              <w:t xml:space="preserve">3.01 </w:t>
            </w:r>
            <w:r>
              <w:rPr>
                <w:sz w:val="28"/>
                <w:szCs w:val="28"/>
              </w:rPr>
              <w:t xml:space="preserve">- 1</w:t>
            </w:r>
            <w:r>
              <w:rPr>
                <w:sz w:val="28"/>
                <w:szCs w:val="28"/>
              </w:rPr>
              <w:t xml:space="preserve">5</w:t>
            </w:r>
            <w:r>
              <w:rPr>
                <w:sz w:val="28"/>
                <w:szCs w:val="28"/>
              </w:rPr>
              <w:t xml:space="preserve">.01.202</w:t>
            </w:r>
            <w:r>
              <w:rPr>
                <w:sz w:val="28"/>
                <w:szCs w:val="28"/>
              </w:rPr>
              <w:t xml:space="preserve">5</w:t>
            </w:r>
            <w:r>
              <w:rPr>
                <w:sz w:val="28"/>
                <w:szCs w:val="28"/>
              </w:rPr>
            </w:r>
          </w:p>
        </w:tc>
        <w:tc>
          <w:tcPr>
            <w:tcW w:w="2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pStyle w:val="Normal"/>
              <w:tabs>
                <w:tab w:val="left" w:pos="709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7 - 11 классы</w:t>
            </w:r>
            <w:r>
              <w:rPr>
                <w:sz w:val="28"/>
                <w:szCs w:val="28"/>
              </w:rPr>
            </w:r>
          </w:p>
        </w:tc>
      </w:tr>
      <w:tr>
        <w:trPr>
          <w:trHeight w:val="835"/>
        </w:trP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pStyle w:val="Normal"/>
              <w:tabs>
                <w:tab w:val="left" w:pos="709" w:leader="none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</w:t>
            </w:r>
            <w:r>
              <w:rPr>
                <w:sz w:val="28"/>
                <w:szCs w:val="28"/>
              </w:rPr>
            </w:r>
          </w:p>
        </w:tc>
        <w:tc>
          <w:tcPr>
            <w:tcW w:w="2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pStyle w:val="Normal"/>
              <w:tabs>
                <w:tab w:val="left" w:pos="709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Химия</w:t>
            </w:r>
            <w:r>
              <w:rPr>
                <w:sz w:val="28"/>
                <w:szCs w:val="28"/>
              </w:rPr>
            </w:r>
          </w:p>
        </w:tc>
        <w:tc>
          <w:tcPr>
            <w:tcW w:w="3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pStyle w:val="Normal"/>
              <w:tabs>
                <w:tab w:val="left" w:pos="709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</w:t>
            </w:r>
            <w:r>
              <w:rPr>
                <w:sz w:val="28"/>
                <w:szCs w:val="28"/>
              </w:rPr>
              <w:t xml:space="preserve">5.01 </w:t>
            </w:r>
            <w:r>
              <w:rPr>
                <w:sz w:val="28"/>
                <w:szCs w:val="28"/>
              </w:rPr>
              <w:t xml:space="preserve">- 1</w:t>
            </w:r>
            <w:r>
              <w:rPr>
                <w:sz w:val="28"/>
                <w:szCs w:val="28"/>
              </w:rPr>
              <w:t xml:space="preserve">7</w:t>
            </w:r>
            <w:r>
              <w:rPr>
                <w:sz w:val="28"/>
                <w:szCs w:val="28"/>
              </w:rPr>
              <w:t xml:space="preserve">.01.202</w:t>
            </w:r>
            <w:r>
              <w:rPr>
                <w:sz w:val="28"/>
                <w:szCs w:val="28"/>
              </w:rPr>
              <w:t xml:space="preserve">5</w:t>
            </w:r>
            <w:r>
              <w:rPr>
                <w:sz w:val="28"/>
                <w:szCs w:val="28"/>
              </w:rPr>
            </w:r>
          </w:p>
        </w:tc>
        <w:tc>
          <w:tcPr>
            <w:tcW w:w="2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pStyle w:val="Normal"/>
              <w:tabs>
                <w:tab w:val="left" w:pos="709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8 - 11 классы</w:t>
            </w:r>
            <w:r>
              <w:rPr>
                <w:sz w:val="28"/>
                <w:szCs w:val="28"/>
              </w:rPr>
            </w:r>
          </w:p>
        </w:tc>
      </w:tr>
      <w:tr>
        <w:trPr>
          <w:trHeight w:val="835"/>
        </w:trP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pStyle w:val="Normal"/>
              <w:tabs>
                <w:tab w:val="left" w:pos="709" w:leader="none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</w:t>
            </w:r>
            <w:r>
              <w:rPr>
                <w:sz w:val="28"/>
                <w:szCs w:val="28"/>
              </w:rPr>
            </w:r>
          </w:p>
        </w:tc>
        <w:tc>
          <w:tcPr>
            <w:tcW w:w="2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pStyle w:val="Normal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Физика</w:t>
            </w:r>
          </w:p>
        </w:tc>
        <w:tc>
          <w:tcPr>
            <w:tcW w:w="3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17</w:t>
            </w:r>
            <w:r>
              <w:rPr>
                <w:sz w:val="28"/>
                <w:szCs w:val="28"/>
              </w:rPr>
              <w:t xml:space="preserve">.01 - 1</w:t>
            </w:r>
            <w:r>
              <w:rPr>
                <w:sz w:val="28"/>
                <w:szCs w:val="28"/>
              </w:rPr>
              <w:t xml:space="preserve">9</w:t>
            </w:r>
            <w:r>
              <w:rPr>
                <w:sz w:val="28"/>
                <w:szCs w:val="28"/>
              </w:rPr>
              <w:t xml:space="preserve">.01.202</w:t>
            </w:r>
            <w:r>
              <w:rPr>
                <w:sz w:val="28"/>
                <w:szCs w:val="28"/>
              </w:rPr>
              <w:t xml:space="preserve">5</w:t>
            </w:r>
            <w:r>
              <w:rPr>
                <w:sz w:val="28"/>
                <w:szCs w:val="28"/>
              </w:rPr>
            </w:r>
          </w:p>
        </w:tc>
        <w:tc>
          <w:tcPr>
            <w:tcW w:w="2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pStyle w:val="Normal"/>
              <w:tabs>
                <w:tab w:val="left" w:pos="709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7</w:t>
            </w:r>
            <w:r>
              <w:rPr>
                <w:sz w:val="28"/>
                <w:szCs w:val="28"/>
              </w:rPr>
              <w:t xml:space="preserve"> - </w:t>
            </w:r>
            <w:r>
              <w:rPr>
                <w:sz w:val="28"/>
                <w:szCs w:val="28"/>
              </w:rPr>
              <w:t xml:space="preserve">11</w:t>
            </w:r>
            <w:r>
              <w:rPr>
                <w:sz w:val="28"/>
                <w:szCs w:val="28"/>
              </w:rPr>
              <w:t xml:space="preserve">классы</w:t>
            </w:r>
          </w:p>
          <w:p>
            <w:pPr>
              <w:pStyle w:val="Normal"/>
              <w:tabs>
                <w:tab w:val="left" w:pos="709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  <w:tr>
        <w:trPr>
          <w:trHeight w:val="835"/>
        </w:trP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pStyle w:val="Normal"/>
              <w:tabs>
                <w:tab w:val="left" w:pos="709" w:leader="none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5</w:t>
            </w:r>
          </w:p>
        </w:tc>
        <w:tc>
          <w:tcPr>
            <w:tcW w:w="2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pStyle w:val="Normal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Информатика</w:t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W w:w="3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20.01-22.01</w:t>
            </w:r>
            <w:r>
              <w:rPr>
                <w:sz w:val="28"/>
                <w:szCs w:val="28"/>
              </w:rPr>
              <w:t xml:space="preserve">.2025</w:t>
            </w:r>
            <w:r>
              <w:rPr>
                <w:sz w:val="28"/>
                <w:szCs w:val="28"/>
              </w:rPr>
            </w:r>
          </w:p>
        </w:tc>
        <w:tc>
          <w:tcPr>
            <w:tcW w:w="2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pStyle w:val="Normal"/>
              <w:tabs>
                <w:tab w:val="left" w:pos="709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9 - </w:t>
            </w:r>
            <w:r>
              <w:rPr>
                <w:sz w:val="28"/>
                <w:szCs w:val="28"/>
              </w:rPr>
              <w:t xml:space="preserve">11</w:t>
            </w:r>
            <w:r>
              <w:rPr>
                <w:sz w:val="28"/>
                <w:szCs w:val="28"/>
              </w:rPr>
              <w:t xml:space="preserve">классы</w:t>
            </w:r>
            <w:r>
              <w:rPr>
                <w:sz w:val="28"/>
                <w:szCs w:val="28"/>
              </w:rPr>
            </w:r>
          </w:p>
        </w:tc>
      </w:tr>
    </w:tbl>
    <w:p>
      <w:pPr>
        <w:pStyle w:val="Normal"/>
        <w:jc w:val="right"/>
      </w:pPr>
    </w:p>
    <w:p>
      <w:pPr>
        <w:pStyle w:val="Normal"/>
        <w:jc w:val="right"/>
      </w:pPr>
    </w:p>
    <w:p>
      <w:pPr>
        <w:pStyle w:val="Normal"/>
        <w:jc w:val="right"/>
      </w:pPr>
    </w:p>
    <w:p>
      <w:pPr>
        <w:pStyle w:val="Normal"/>
        <w:jc w:val="right"/>
      </w:pPr>
    </w:p>
    <w:p>
      <w:pPr>
        <w:pStyle w:val="Normal"/>
        <w:jc w:val="right"/>
      </w:pPr>
    </w:p>
    <w:p>
      <w:pPr>
        <w:pStyle w:val="Normal"/>
        <w:jc w:val="right"/>
      </w:pPr>
    </w:p>
    <w:p>
      <w:pPr>
        <w:pStyle w:val="Normal"/>
        <w:jc w:val="right"/>
      </w:pPr>
    </w:p>
    <w:p>
      <w:pPr>
        <w:pStyle w:val="Normal"/>
        <w:jc w:val="right"/>
      </w:pPr>
    </w:p>
    <w:p>
      <w:pPr>
        <w:pStyle w:val="Normal"/>
        <w:jc w:val="right"/>
      </w:pPr>
    </w:p>
    <w:p>
      <w:pPr>
        <w:pStyle w:val="Normal"/>
        <w:jc w:val="right"/>
      </w:pPr>
    </w:p>
    <w:p>
      <w:pPr>
        <w:pStyle w:val="Normal"/>
        <w:jc w:val="right"/>
      </w:pPr>
    </w:p>
    <w:p>
      <w:pPr>
        <w:pStyle w:val="Normal"/>
        <w:jc w:val="right"/>
      </w:pPr>
    </w:p>
    <w:p>
      <w:pPr>
        <w:pStyle w:val="Normal"/>
        <w:jc w:val="right"/>
      </w:pPr>
    </w:p>
    <w:p>
      <w:pPr>
        <w:pStyle w:val="Normal"/>
        <w:jc w:val="right"/>
      </w:pPr>
    </w:p>
    <w:p>
      <w:pPr>
        <w:pStyle w:val="Normal"/>
        <w:jc w:val="right"/>
      </w:pPr>
    </w:p>
    <w:p>
      <w:pPr>
        <w:pStyle w:val="Normal"/>
        <w:jc w:val="right"/>
      </w:pPr>
    </w:p>
    <w:p>
      <w:pPr>
        <w:pStyle w:val="Normal"/>
        <w:jc w:val="right"/>
      </w:pPr>
    </w:p>
    <w:p>
      <w:pPr>
        <w:pStyle w:val="Normal"/>
        <w:jc w:val="right"/>
      </w:pPr>
    </w:p>
    <w:p>
      <w:pPr>
        <w:pStyle w:val="Normal"/>
        <w:jc w:val="right"/>
      </w:pPr>
    </w:p>
    <w:p>
      <w:pPr>
        <w:pStyle w:val="Normal"/>
        <w:spacing w:line="100" w:lineRule="atLeast"/>
        <w:ind w:left="6237"/>
        <w:rPr>
          <w:color w:val="000000"/>
          <w:sz w:val="28"/>
          <w:szCs w:val="28"/>
          <w:lang w:eastAsia="ar-SA"/>
        </w:rPr>
      </w:pPr>
      <w:r>
        <w:rPr>
          <w:color w:val="000000"/>
          <w:sz w:val="28"/>
          <w:szCs w:val="28"/>
          <w:lang w:eastAsia="ar-SA"/>
        </w:rPr>
        <w:t xml:space="preserve">Утвержден</w:t>
      </w:r>
      <w:r>
        <w:rPr>
          <w:color w:val="000000"/>
          <w:sz w:val="28"/>
          <w:szCs w:val="28"/>
          <w:lang w:eastAsia="ar-SA"/>
        </w:rPr>
        <w:t xml:space="preserve"> приказом</w:t>
      </w:r>
      <w:r>
        <w:rPr>
          <w:color w:val="000000"/>
          <w:sz w:val="28"/>
          <w:szCs w:val="28"/>
          <w:lang w:eastAsia="ar-SA"/>
        </w:rPr>
      </w:r>
    </w:p>
    <w:p>
      <w:pPr>
        <w:pStyle w:val="Normal"/>
        <w:spacing w:line="100" w:lineRule="atLeast"/>
        <w:ind w:left="6237"/>
        <w:rPr>
          <w:color w:val="000000"/>
          <w:sz w:val="28"/>
          <w:szCs w:val="28"/>
          <w:lang w:eastAsia="ar-SA"/>
        </w:rPr>
      </w:pPr>
      <w:r>
        <w:rPr>
          <w:color w:val="000000"/>
          <w:sz w:val="28"/>
          <w:szCs w:val="28"/>
          <w:lang w:eastAsia="ar-SA"/>
        </w:rPr>
        <w:t xml:space="preserve">Министерства образования и науки Республики Татарстан</w:t>
      </w:r>
    </w:p>
    <w:p>
      <w:pPr>
        <w:pStyle w:val="Normal"/>
        <w:spacing w:line="100" w:lineRule="atLeast"/>
        <w:ind w:left="6237"/>
        <w:rPr>
          <w:color w:val="000000"/>
          <w:sz w:val="28"/>
          <w:szCs w:val="28"/>
          <w:lang w:eastAsia="ar-SA"/>
        </w:rPr>
      </w:pPr>
      <w:r>
        <w:rPr>
          <w:color w:val="000000"/>
          <w:sz w:val="28"/>
          <w:szCs w:val="28"/>
          <w:lang w:eastAsia="ar-SA"/>
        </w:rPr>
        <w:t xml:space="preserve">от _____________</w:t>
      </w:r>
      <w:r>
        <w:rPr>
          <w:color w:val="000000"/>
          <w:sz w:val="28"/>
          <w:szCs w:val="28"/>
          <w:lang w:eastAsia="ar-SA"/>
        </w:rPr>
        <w:t xml:space="preserve">20</w:t>
      </w:r>
      <w:r>
        <w:rPr>
          <w:color w:val="000000"/>
          <w:sz w:val="28"/>
          <w:szCs w:val="28"/>
          <w:lang w:eastAsia="ar-SA"/>
        </w:rPr>
        <w:t xml:space="preserve">2</w:t>
      </w:r>
      <w:r>
        <w:rPr>
          <w:color w:val="000000"/>
          <w:sz w:val="28"/>
          <w:szCs w:val="28"/>
          <w:lang w:eastAsia="ar-SA"/>
        </w:rPr>
        <w:t xml:space="preserve">4</w:t>
      </w:r>
      <w:r>
        <w:rPr>
          <w:color w:val="000000"/>
          <w:sz w:val="28"/>
          <w:szCs w:val="28"/>
          <w:lang w:eastAsia="ar-SA"/>
        </w:rPr>
        <w:t xml:space="preserve"> г. №_____________</w:t>
      </w:r>
      <w:r>
        <w:rPr>
          <w:color w:val="000000"/>
          <w:sz w:val="28"/>
          <w:szCs w:val="28"/>
          <w:lang w:eastAsia="ar-SA"/>
        </w:rPr>
        <w:t xml:space="preserve">___</w:t>
      </w:r>
      <w:r>
        <w:rPr>
          <w:color w:val="000000"/>
          <w:sz w:val="28"/>
          <w:szCs w:val="28"/>
          <w:lang w:eastAsia="ar-SA"/>
        </w:rPr>
        <w:t xml:space="preserve">__</w:t>
      </w:r>
    </w:p>
    <w:p>
      <w:pPr>
        <w:pStyle w:val="Normal"/>
        <w:tabs>
          <w:tab w:val="left" w:pos="709" w:leader="none"/>
        </w:tabs>
        <w:jc w:val="right"/>
      </w:pPr>
    </w:p>
    <w:p>
      <w:pPr>
        <w:pStyle w:val="Normal"/>
        <w:tabs>
          <w:tab w:val="left" w:pos="709" w:leader="none"/>
        </w:tabs>
        <w:jc w:val="right"/>
      </w:pPr>
    </w:p>
    <w:p>
      <w:pPr>
        <w:pStyle w:val="UserStyle_18"/>
        <w:shd w:val="clear" w:color="auto" w:fill="auto"/>
        <w:spacing w:line="240" w:lineRule="auto"/>
        <w:jc w:val="center"/>
      </w:pPr>
      <w:r>
        <w:t xml:space="preserve">Порядок проведения</w:t>
      </w:r>
    </w:p>
    <w:p>
      <w:pPr>
        <w:pStyle w:val="Normal"/>
        <w:tabs>
          <w:tab w:val="left" w:pos="709" w:leader="none"/>
        </w:tabs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заключительн</w:t>
      </w:r>
      <w:r>
        <w:rPr>
          <w:sz w:val="28"/>
          <w:szCs w:val="28"/>
        </w:rPr>
        <w:t xml:space="preserve">ого</w:t>
      </w:r>
      <w:r>
        <w:rPr>
          <w:sz w:val="28"/>
          <w:szCs w:val="28"/>
        </w:rPr>
        <w:t xml:space="preserve"> этап</w:t>
      </w:r>
      <w:r>
        <w:rPr>
          <w:sz w:val="28"/>
          <w:szCs w:val="28"/>
        </w:rPr>
        <w:t xml:space="preserve">а</w:t>
      </w:r>
      <w:r>
        <w:rPr>
          <w:sz w:val="28"/>
          <w:szCs w:val="28"/>
        </w:rPr>
        <w:t xml:space="preserve"> республиканск</w:t>
      </w:r>
      <w:r>
        <w:rPr>
          <w:sz w:val="28"/>
          <w:szCs w:val="28"/>
        </w:rPr>
        <w:t xml:space="preserve">ой</w:t>
      </w:r>
      <w:r>
        <w:rPr>
          <w:sz w:val="28"/>
          <w:szCs w:val="28"/>
        </w:rPr>
        <w:t xml:space="preserve"> олимпиад</w:t>
      </w:r>
      <w:r>
        <w:rPr>
          <w:sz w:val="28"/>
          <w:szCs w:val="28"/>
        </w:rPr>
        <w:t xml:space="preserve">ы</w:t>
      </w:r>
      <w:r>
        <w:rPr>
          <w:sz w:val="28"/>
          <w:szCs w:val="28"/>
        </w:rPr>
        <w:t xml:space="preserve"> школьников</w:t>
      </w:r>
      <w:r>
        <w:t xml:space="preserve"> </w:t>
      </w:r>
      <w:r>
        <w:rPr>
          <w:sz w:val="28"/>
          <w:szCs w:val="28"/>
        </w:rPr>
        <w:t xml:space="preserve">по </w:t>
      </w:r>
      <w:r>
        <w:rPr>
          <w:sz w:val="28"/>
        </w:rPr>
        <w:t xml:space="preserve">математике, физике, химии, английскому языку</w:t>
      </w:r>
      <w:r>
        <w:rPr>
          <w:sz w:val="28"/>
        </w:rPr>
        <w:t xml:space="preserve">, информатике</w:t>
      </w:r>
      <w:r>
        <w:rPr>
          <w:sz w:val="28"/>
        </w:rPr>
        <w:t xml:space="preserve"> «Путь к Олимпу» сре</w:t>
      </w:r>
      <w:r>
        <w:rPr>
          <w:sz w:val="28"/>
        </w:rPr>
        <w:t xml:space="preserve">ди обучающихся </w:t>
      </w:r>
      <w:r>
        <w:rPr>
          <w:sz w:val="28"/>
        </w:rPr>
        <w:t xml:space="preserve">7 </w:t>
      </w:r>
      <w:r>
        <w:rPr>
          <w:sz w:val="28"/>
        </w:rPr>
        <w:t xml:space="preserve">-</w:t>
      </w:r>
      <w:r>
        <w:rPr>
          <w:sz w:val="28"/>
        </w:rPr>
        <w:t xml:space="preserve"> </w:t>
      </w:r>
      <w:r>
        <w:rPr>
          <w:sz w:val="28"/>
        </w:rPr>
        <w:t xml:space="preserve">11 классов общеобразовательных организаций муниципальных </w:t>
      </w:r>
      <w:r>
        <w:rPr>
          <w:sz w:val="28"/>
        </w:rPr>
        <w:t xml:space="preserve">образований</w:t>
      </w:r>
      <w:r>
        <w:rPr>
          <w:sz w:val="28"/>
          <w:szCs w:val="28"/>
        </w:rPr>
        <w:t xml:space="preserve"> Ре</w:t>
      </w:r>
      <w:r>
        <w:rPr>
          <w:sz w:val="28"/>
          <w:szCs w:val="28"/>
        </w:rPr>
        <w:t xml:space="preserve">с</w:t>
      </w:r>
      <w:r>
        <w:rPr>
          <w:sz w:val="28"/>
          <w:szCs w:val="28"/>
        </w:rPr>
        <w:t xml:space="preserve">публики </w:t>
      </w:r>
      <w:r>
        <w:rPr>
          <w:sz w:val="28"/>
          <w:szCs w:val="28"/>
        </w:rPr>
        <w:t xml:space="preserve">Татарстан</w:t>
      </w:r>
    </w:p>
    <w:p>
      <w:pPr>
        <w:pStyle w:val="UserStyle_18"/>
        <w:shd w:val="clear" w:color="auto" w:fill="auto"/>
        <w:spacing w:line="240" w:lineRule="auto"/>
        <w:jc w:val="center"/>
        <w:rPr>
          <w:lang w:val="ru-RU"/>
        </w:rPr>
      </w:pPr>
      <w:r>
        <w:rPr>
          <w:lang w:val="ru-RU"/>
        </w:rPr>
      </w:r>
    </w:p>
    <w:p>
      <w:pPr>
        <w:pStyle w:val="UserStyle_18"/>
        <w:numPr>
          <w:numId w:val="32"/>
          <w:ilvl w:val="0"/>
        </w:numPr>
        <w:shd w:val="clear" w:color="auto" w:fill="auto"/>
        <w:tabs>
          <w:tab w:val="left" w:pos="1058" w:leader="none"/>
        </w:tabs>
        <w:spacing w:line="240" w:lineRule="auto"/>
        <w:ind w:left="20" w:firstLine="680"/>
        <w:jc w:val="both"/>
      </w:pPr>
      <w:r>
        <w:t xml:space="preserve">Организатор</w:t>
      </w:r>
      <w:r>
        <w:rPr>
          <w:lang w:val="ru-RU"/>
        </w:rPr>
        <w:t xml:space="preserve">о</w:t>
      </w:r>
      <w:r>
        <w:t xml:space="preserve">м </w:t>
      </w:r>
      <w:r>
        <w:t xml:space="preserve">заключительного этапа </w:t>
      </w:r>
      <w:r>
        <w:t xml:space="preserve">республиканской олимпиады «Путь к Олимпу»</w:t>
      </w:r>
      <w:r>
        <w:rPr>
          <w:lang w:val="ru-RU"/>
        </w:rPr>
        <w:t xml:space="preserve"> является Министерство образования и науки Республики Татарстан </w:t>
      </w:r>
      <w:r>
        <w:t xml:space="preserve"> </w:t>
      </w:r>
      <w:r>
        <w:t xml:space="preserve">(далее – МОиН РТ)</w:t>
      </w:r>
      <w:r>
        <w:rPr>
          <w:lang w:val="ru-RU"/>
        </w:rPr>
        <w:t xml:space="preserve">.</w:t>
      </w:r>
    </w:p>
    <w:p>
      <w:pPr>
        <w:pStyle w:val="UserStyle_18"/>
        <w:shd w:val="clear" w:color="auto" w:fill="auto"/>
        <w:tabs>
          <w:tab w:val="left" w:pos="1058" w:leader="none"/>
        </w:tabs>
        <w:spacing w:line="240" w:lineRule="auto"/>
        <w:ind w:firstLine="700"/>
        <w:jc w:val="both"/>
      </w:pPr>
      <w:r>
        <w:t xml:space="preserve">МОиН РТ привлекает в качестве организатора </w:t>
      </w:r>
      <w:r>
        <w:rPr>
          <w:lang w:val="ru-RU"/>
        </w:rPr>
        <w:t xml:space="preserve">государственное автономное образовательное учреждение </w:t>
      </w:r>
      <w:r>
        <w:t xml:space="preserve">«Республиканский </w:t>
      </w:r>
      <w:r>
        <w:rPr>
          <w:lang w:val="ru-RU"/>
        </w:rPr>
        <w:t xml:space="preserve">олимпиадный</w:t>
      </w:r>
      <w:r>
        <w:t xml:space="preserve"> центр» (</w:t>
      </w:r>
      <w:r>
        <w:t xml:space="preserve">далее –</w:t>
      </w:r>
      <w:r>
        <w:rPr>
          <w:lang w:val="ru-RU"/>
        </w:rPr>
        <w:t xml:space="preserve"> </w:t>
      </w:r>
      <w:r>
        <w:t xml:space="preserve">ГАОУ </w:t>
      </w:r>
      <w:r>
        <w:rPr>
          <w:lang w:val="ru-RU"/>
        </w:rPr>
        <w:t xml:space="preserve">«</w:t>
      </w:r>
      <w:r>
        <w:t xml:space="preserve">РОЦ</w:t>
      </w:r>
      <w:r>
        <w:rPr>
          <w:lang w:val="ru-RU"/>
        </w:rPr>
        <w:t xml:space="preserve">»</w:t>
      </w:r>
      <w:r>
        <w:t xml:space="preserve">).</w:t>
      </w:r>
    </w:p>
    <w:p>
      <w:pPr>
        <w:pStyle w:val="UserStyle_18"/>
        <w:shd w:val="clear" w:color="auto" w:fill="auto"/>
        <w:tabs>
          <w:tab w:val="left" w:pos="1134" w:leader="none"/>
        </w:tabs>
        <w:spacing w:line="240" w:lineRule="auto"/>
        <w:ind w:left="20" w:firstLine="709"/>
        <w:jc w:val="both"/>
        <w:rPr>
          <w:color w:val="000000"/>
          <w:lang w:val="ru-RU"/>
        </w:rPr>
      </w:pPr>
      <w:r>
        <w:t xml:space="preserve">2.</w:t>
      </w:r>
      <w:r>
        <w:rPr>
          <w:lang w:val="ru-RU"/>
        </w:rPr>
        <w:t xml:space="preserve"> </w:t>
      </w:r>
      <w:r>
        <w:rPr>
          <w:lang w:val="ru-RU"/>
        </w:rPr>
        <w:t xml:space="preserve">Заключительный</w:t>
      </w:r>
      <w:r>
        <w:t xml:space="preserve"> этап </w:t>
      </w:r>
      <w:r>
        <w:t xml:space="preserve">республиканской олимпиады «Путь к Олимпу»</w:t>
      </w:r>
      <w:r>
        <w:t xml:space="preserve"> среди обучающихся общеобразовательных организаций</w:t>
      </w:r>
      <w:r>
        <w:rPr>
          <w:lang w:val="ru-RU"/>
        </w:rPr>
        <w:t xml:space="preserve"> муниципальных </w:t>
      </w:r>
      <w:r>
        <w:rPr>
          <w:lang w:val="ru-RU"/>
        </w:rPr>
        <w:t xml:space="preserve">образований </w:t>
      </w:r>
      <w:r>
        <w:t xml:space="preserve">Ре</w:t>
      </w:r>
      <w:r>
        <w:t xml:space="preserve">с</w:t>
      </w:r>
      <w:r>
        <w:t xml:space="preserve">публик</w:t>
      </w:r>
      <w:r>
        <w:rPr>
          <w:lang w:val="ru-RU"/>
        </w:rPr>
        <w:t xml:space="preserve">и</w:t>
      </w:r>
      <w:r>
        <w:t xml:space="preserve"> Татарстан в </w:t>
      </w:r>
      <w:r>
        <w:rPr>
          <w:lang w:val="ru-RU"/>
        </w:rPr>
        <w:t xml:space="preserve">202</w:t>
      </w:r>
      <w:r>
        <w:rPr>
          <w:lang w:val="ru-RU"/>
        </w:rPr>
        <w:t xml:space="preserve">4</w:t>
      </w:r>
      <w:r>
        <w:rPr>
          <w:lang w:val="ru-RU"/>
        </w:rPr>
        <w:t xml:space="preserve">/202</w:t>
      </w:r>
      <w:r>
        <w:rPr>
          <w:lang w:val="ru-RU"/>
        </w:rPr>
        <w:t xml:space="preserve">5</w:t>
      </w:r>
      <w:r>
        <w:t xml:space="preserve"> учебном году</w:t>
      </w:r>
      <w:r>
        <w:rPr>
          <w:lang w:val="ru-RU"/>
        </w:rPr>
        <w:t xml:space="preserve"> </w:t>
      </w:r>
      <w:r>
        <w:rPr>
          <w:lang w:val="ru-RU"/>
        </w:rPr>
        <w:t xml:space="preserve">проводится </w:t>
      </w:r>
      <w:r>
        <w:t xml:space="preserve">по математик</w:t>
      </w:r>
      <w:r>
        <w:rPr>
          <w:lang w:val="ru-RU"/>
        </w:rPr>
        <w:t xml:space="preserve">е</w:t>
      </w:r>
      <w:r>
        <w:t xml:space="preserve">, физик</w:t>
      </w:r>
      <w:r>
        <w:rPr>
          <w:lang w:val="ru-RU"/>
        </w:rPr>
        <w:t xml:space="preserve">е</w:t>
      </w:r>
      <w:r>
        <w:t xml:space="preserve">, хими</w:t>
      </w:r>
      <w:r>
        <w:rPr>
          <w:lang w:val="ru-RU"/>
        </w:rPr>
        <w:t xml:space="preserve">и</w:t>
      </w:r>
      <w:r>
        <w:t xml:space="preserve">, английскому языку</w:t>
      </w:r>
      <w:r>
        <w:rPr>
          <w:lang w:val="ru-RU"/>
        </w:rPr>
        <w:t xml:space="preserve">, информатике </w:t>
      </w:r>
      <w:r>
        <w:rPr>
          <w:lang w:val="ru-RU"/>
        </w:rPr>
        <w:t xml:space="preserve">(далее – Олимпиада)</w:t>
      </w:r>
      <w:r>
        <w:rPr>
          <w:color w:val="000000"/>
          <w:lang w:val="ru-RU"/>
        </w:rPr>
        <w:t xml:space="preserve">.</w:t>
      </w:r>
    </w:p>
    <w:p>
      <w:pPr>
        <w:pStyle w:val="UserStyle_18"/>
        <w:shd w:val="clear" w:color="auto" w:fill="auto"/>
        <w:tabs>
          <w:tab w:val="left" w:pos="1134" w:leader="none"/>
        </w:tabs>
        <w:spacing w:line="240" w:lineRule="auto"/>
        <w:ind w:left="20" w:firstLine="709"/>
        <w:jc w:val="both"/>
      </w:pPr>
      <w:r>
        <w:rPr>
          <w:lang w:val="ru-RU"/>
        </w:rPr>
        <w:t xml:space="preserve">3</w:t>
      </w:r>
      <w:r>
        <w:t xml:space="preserve">.</w:t>
      </w:r>
      <w:r>
        <w:rPr>
          <w:lang w:val="ru-RU"/>
        </w:rPr>
        <w:t xml:space="preserve"> </w:t>
      </w:r>
      <w:r>
        <w:rPr>
          <w:lang w:val="ru-RU"/>
        </w:rPr>
        <w:t xml:space="preserve">М</w:t>
      </w:r>
      <w:r>
        <w:t xml:space="preserve">ест</w:t>
      </w:r>
      <w:r>
        <w:rPr>
          <w:lang w:val="ru-RU"/>
        </w:rPr>
        <w:t xml:space="preserve">о</w:t>
      </w:r>
      <w:r>
        <w:rPr>
          <w:lang w:val="ru-RU"/>
        </w:rPr>
        <w:t xml:space="preserve">м</w:t>
      </w:r>
      <w:r>
        <w:t xml:space="preserve"> </w:t>
      </w:r>
      <w:r>
        <w:t xml:space="preserve">проведения </w:t>
      </w:r>
      <w:r>
        <w:rPr>
          <w:lang w:val="ru-RU"/>
        </w:rPr>
        <w:t xml:space="preserve">Олимпиады</w:t>
      </w:r>
      <w:r>
        <w:rPr>
          <w:lang w:val="ru-RU"/>
        </w:rPr>
        <w:t xml:space="preserve"> </w:t>
      </w:r>
      <w:r>
        <w:t xml:space="preserve">по математик</w:t>
      </w:r>
      <w:r>
        <w:rPr>
          <w:lang w:val="ru-RU"/>
        </w:rPr>
        <w:t xml:space="preserve">е</w:t>
      </w:r>
      <w:r>
        <w:t xml:space="preserve">, физик</w:t>
      </w:r>
      <w:r>
        <w:rPr>
          <w:lang w:val="ru-RU"/>
        </w:rPr>
        <w:t xml:space="preserve">е</w:t>
      </w:r>
      <w:r>
        <w:t xml:space="preserve">, хими</w:t>
      </w:r>
      <w:r>
        <w:rPr>
          <w:lang w:val="ru-RU"/>
        </w:rPr>
        <w:t xml:space="preserve">и</w:t>
      </w:r>
      <w:r>
        <w:t xml:space="preserve">, английскому языку</w:t>
      </w:r>
      <w:r>
        <w:rPr>
          <w:lang w:val="ru-RU"/>
        </w:rPr>
        <w:t xml:space="preserve"> является </w:t>
      </w:r>
      <w:r>
        <w:rPr>
          <w:lang w:val="ru-RU"/>
        </w:rPr>
        <w:t xml:space="preserve">оздоровительно-образовательный</w:t>
      </w:r>
      <w:r>
        <w:rPr>
          <w:lang w:val="ru-RU"/>
        </w:rPr>
        <w:t xml:space="preserve"> </w:t>
      </w:r>
      <w:r>
        <w:rPr>
          <w:lang w:val="ru-RU"/>
        </w:rPr>
        <w:t xml:space="preserve">комплекс</w:t>
      </w:r>
      <w:r>
        <w:rPr>
          <w:lang w:val="ru-RU"/>
        </w:rPr>
        <w:t xml:space="preserve"> «Дуслык» </w:t>
      </w:r>
      <w:r>
        <w:t xml:space="preserve">ГА</w:t>
      </w:r>
      <w:r>
        <w:rPr>
          <w:lang w:val="ru-RU"/>
        </w:rPr>
        <w:t xml:space="preserve">О</w:t>
      </w:r>
      <w:r>
        <w:t xml:space="preserve">У</w:t>
      </w:r>
      <w:r>
        <w:rPr>
          <w:lang w:val="ru-RU"/>
        </w:rPr>
        <w:t xml:space="preserve"> </w:t>
      </w:r>
      <w:r>
        <w:t xml:space="preserve">«</w:t>
      </w:r>
      <w:r>
        <w:rPr>
          <w:lang w:val="ru-RU"/>
        </w:rPr>
        <w:t xml:space="preserve">РОЦ</w:t>
      </w:r>
      <w:r>
        <w:t xml:space="preserve">»</w:t>
      </w:r>
      <w:r>
        <w:rPr>
          <w:lang w:val="ru-RU"/>
        </w:rPr>
        <w:t xml:space="preserve">, </w:t>
      </w:r>
      <w:r>
        <w:rPr>
          <w:lang w:val="ru-RU"/>
        </w:rPr>
        <w:t xml:space="preserve">расположенный по адресу:</w:t>
      </w:r>
      <w:r>
        <w:rPr>
          <w:lang w:val="ru-RU"/>
        </w:rPr>
        <w:t xml:space="preserve"> </w:t>
      </w:r>
      <w:r>
        <w:rPr>
          <w:lang w:val="ru-RU"/>
        </w:rPr>
        <w:t xml:space="preserve">г.Казань, </w:t>
      </w:r>
      <w:r>
        <w:rPr>
          <w:lang w:val="ru-RU"/>
        </w:rPr>
        <w:t xml:space="preserve">ул.</w:t>
      </w:r>
      <w:r>
        <w:rPr>
          <w:lang w:val="ru-RU"/>
        </w:rPr>
        <w:t xml:space="preserve"> </w:t>
      </w:r>
      <w:r>
        <w:rPr>
          <w:lang w:val="ru-RU"/>
        </w:rPr>
        <w:t xml:space="preserve">Приболь</w:t>
      </w:r>
      <w:r>
        <w:rPr>
          <w:lang w:val="ru-RU"/>
        </w:rPr>
        <w:t xml:space="preserve">ничная, д.15</w:t>
      </w:r>
      <w:r>
        <w:rPr>
          <w:lang w:val="ru-RU"/>
        </w:rPr>
        <w:t xml:space="preserve">, по информатике</w:t>
      </w:r>
      <w:r>
        <w:rPr>
          <w:lang w:val="ru-RU"/>
        </w:rPr>
        <w:t xml:space="preserve">:</w:t>
      </w:r>
      <w:r>
        <w:rPr>
          <w:lang w:val="ru-RU"/>
        </w:rPr>
        <w:t xml:space="preserve"> Специализированный учебный научный центр – общеобразовательная школа-интернат «IT-лицей» федерального государственного автономного образовательного учреждения высшего образования «Казанский (Приволжский) федеральный университет»</w:t>
      </w:r>
      <w:r>
        <w:rPr>
          <w:lang w:val="ru-RU"/>
        </w:rPr>
        <w:t xml:space="preserve">, расположенный по адресу: г.Казань, ул. Деревня Универсиады, д.32</w:t>
      </w:r>
      <w:r>
        <w:rPr>
          <w:lang w:val="ru-RU"/>
        </w:rPr>
        <w:t xml:space="preserve">.</w:t>
      </w:r>
    </w:p>
    <w:p>
      <w:pPr>
        <w:pStyle w:val="UserStyle_18"/>
        <w:shd w:val="clear" w:color="auto" w:fill="auto"/>
        <w:tabs>
          <w:tab w:val="left" w:pos="993" w:leader="none"/>
          <w:tab w:val="left" w:pos="1134" w:leader="none"/>
        </w:tabs>
        <w:spacing w:line="240" w:lineRule="auto"/>
        <w:ind w:firstLine="709"/>
        <w:jc w:val="both"/>
        <w:rPr>
          <w:lang w:val="ru-RU"/>
        </w:rPr>
      </w:pPr>
      <w:r>
        <w:rPr>
          <w:lang w:val="ru-RU"/>
        </w:rPr>
        <w:t xml:space="preserve">4</w:t>
      </w:r>
      <w:r>
        <w:rPr>
          <w:lang w:val="ru-RU"/>
        </w:rPr>
        <w:t xml:space="preserve">.</w:t>
      </w:r>
      <w:r>
        <w:rPr>
          <w:lang w:val="ru-RU"/>
        </w:rPr>
        <w:tab/>
      </w:r>
      <w:r>
        <w:rPr>
          <w:lang w:val="ru-RU"/>
        </w:rPr>
        <w:t xml:space="preserve">Участниками Олимпиады явля</w:t>
      </w:r>
      <w:r>
        <w:rPr>
          <w:lang w:val="ru-RU"/>
        </w:rPr>
        <w:t xml:space="preserve">ю</w:t>
      </w:r>
      <w:r>
        <w:rPr>
          <w:lang w:val="ru-RU"/>
        </w:rPr>
        <w:t xml:space="preserve">тся </w:t>
      </w:r>
      <w:r>
        <w:rPr>
          <w:lang w:val="ru-RU"/>
        </w:rPr>
        <w:t xml:space="preserve">победители и призеры </w:t>
      </w:r>
      <w:r>
        <w:rPr>
          <w:lang w:val="ru-RU"/>
        </w:rPr>
        <w:t xml:space="preserve">школьного и </w:t>
      </w:r>
      <w:r>
        <w:rPr>
          <w:lang w:val="ru-RU"/>
        </w:rPr>
        <w:t xml:space="preserve">муниципального</w:t>
      </w:r>
      <w:r>
        <w:t xml:space="preserve"> этапа олимпиады </w:t>
      </w:r>
      <w:r>
        <w:rPr>
          <w:lang w:val="ru-RU"/>
        </w:rPr>
        <w:t xml:space="preserve">общеобразовательных организаций</w:t>
      </w:r>
      <w:r>
        <w:rPr>
          <w:lang w:val="ru-RU"/>
        </w:rPr>
        <w:t xml:space="preserve"> муниципальных </w:t>
      </w:r>
      <w:r>
        <w:rPr>
          <w:lang w:val="ru-RU"/>
        </w:rPr>
        <w:t xml:space="preserve">образований</w:t>
      </w:r>
      <w:r>
        <w:rPr>
          <w:lang w:val="ru-RU"/>
        </w:rPr>
        <w:t xml:space="preserve"> Республики Татарстан</w:t>
      </w:r>
      <w:r>
        <w:rPr>
          <w:lang w:val="ru-RU"/>
        </w:rPr>
        <w:t xml:space="preserve"> </w:t>
      </w:r>
      <w:r>
        <w:rPr>
          <w:lang w:val="ru-RU"/>
        </w:rPr>
        <w:t xml:space="preserve">20</w:t>
      </w:r>
      <w:r>
        <w:rPr>
          <w:lang w:val="ru-RU"/>
        </w:rPr>
        <w:t xml:space="preserve">2</w:t>
      </w:r>
      <w:r>
        <w:rPr>
          <w:lang w:val="ru-RU"/>
        </w:rPr>
        <w:t xml:space="preserve">4</w:t>
      </w:r>
      <w:r>
        <w:rPr>
          <w:lang w:val="ru-RU"/>
        </w:rPr>
        <w:t xml:space="preserve">/202</w:t>
      </w:r>
      <w:r>
        <w:rPr>
          <w:lang w:val="ru-RU"/>
        </w:rPr>
        <w:t xml:space="preserve">5</w:t>
      </w:r>
      <w:r>
        <w:rPr>
          <w:lang w:val="ru-RU"/>
        </w:rPr>
        <w:t xml:space="preserve"> </w:t>
      </w:r>
      <w:r>
        <w:t xml:space="preserve">учебного года, </w:t>
      </w:r>
      <w:r>
        <w:rPr>
          <w:lang w:val="ru-RU"/>
        </w:rPr>
        <w:t xml:space="preserve">выступавшие по заданиям </w:t>
      </w:r>
      <w:r>
        <w:rPr>
          <w:lang w:val="ru-RU"/>
        </w:rPr>
        <w:t xml:space="preserve">7</w:t>
      </w:r>
      <w:r>
        <w:rPr>
          <w:lang w:val="ru-RU"/>
        </w:rPr>
        <w:t xml:space="preserve"> </w:t>
      </w:r>
      <w:r>
        <w:rPr>
          <w:lang w:val="ru-RU"/>
        </w:rPr>
        <w:t xml:space="preserve">-</w:t>
      </w:r>
      <w:r>
        <w:rPr>
          <w:lang w:val="ru-RU"/>
        </w:rPr>
        <w:t xml:space="preserve"> </w:t>
      </w:r>
      <w:r>
        <w:rPr>
          <w:lang w:val="ru-RU"/>
        </w:rPr>
        <w:t xml:space="preserve">11 классов</w:t>
      </w:r>
      <w:r>
        <w:rPr>
          <w:lang w:val="ru-RU"/>
        </w:rPr>
        <w:t xml:space="preserve">,</w:t>
      </w:r>
      <w:r>
        <w:rPr>
          <w:lang w:val="ru-RU"/>
        </w:rPr>
        <w:t xml:space="preserve"> и </w:t>
      </w:r>
      <w:r>
        <w:rPr>
          <w:lang w:val="ru-RU"/>
        </w:rPr>
        <w:t xml:space="preserve">рекомендованные муниципальным органом управления образования </w:t>
      </w:r>
      <w:r>
        <w:rPr>
          <w:lang w:val="ru-RU"/>
        </w:rPr>
        <w:t xml:space="preserve">для</w:t>
      </w:r>
      <w:r>
        <w:rPr>
          <w:lang w:val="ru-RU"/>
        </w:rPr>
        <w:t xml:space="preserve"> участия в </w:t>
      </w:r>
      <w:r>
        <w:t xml:space="preserve">республиканской олимпиад</w:t>
      </w:r>
      <w:r>
        <w:rPr>
          <w:lang w:val="ru-RU"/>
        </w:rPr>
        <w:t xml:space="preserve">е</w:t>
      </w:r>
      <w:r>
        <w:t xml:space="preserve"> «Путь к Олимпу»</w:t>
      </w:r>
      <w:r>
        <w:rPr>
          <w:lang w:val="ru-RU"/>
        </w:rPr>
        <w:t xml:space="preserve">.</w:t>
      </w:r>
    </w:p>
    <w:p>
      <w:pPr>
        <w:pStyle w:val="UserStyle_18"/>
        <w:shd w:val="clear" w:color="auto" w:fill="auto"/>
        <w:tabs>
          <w:tab w:val="left" w:pos="993" w:leader="none"/>
        </w:tabs>
        <w:spacing w:line="240" w:lineRule="auto"/>
        <w:ind w:firstLine="709"/>
        <w:jc w:val="both"/>
        <w:rPr>
          <w:lang w:val="ru-RU"/>
        </w:rPr>
      </w:pPr>
      <w:r>
        <w:rPr>
          <w:lang w:val="ru-RU"/>
        </w:rPr>
        <w:t xml:space="preserve">Количество участников от одного муниципального образования долж</w:t>
      </w:r>
      <w:r>
        <w:rPr>
          <w:lang w:val="ru-RU"/>
        </w:rPr>
        <w:t xml:space="preserve">но быть</w:t>
      </w:r>
      <w:r>
        <w:rPr>
          <w:lang w:val="ru-RU"/>
        </w:rPr>
        <w:t xml:space="preserve">:</w:t>
      </w:r>
      <w:r>
        <w:rPr>
          <w:lang w:val="ru-RU"/>
        </w:rPr>
        <w:t xml:space="preserve"> </w:t>
      </w:r>
      <w:r>
        <w:rPr>
          <w:lang w:val="ru-RU"/>
        </w:rPr>
        <w:t xml:space="preserve">5</w:t>
      </w:r>
      <w:r>
        <w:rPr>
          <w:lang w:val="ru-RU"/>
        </w:rPr>
        <w:t xml:space="preserve"> обучающихся </w:t>
      </w:r>
      <w:r>
        <w:rPr>
          <w:lang w:val="ru-RU"/>
        </w:rPr>
        <w:t xml:space="preserve">общеобразовательных организаций</w:t>
      </w:r>
      <w:r>
        <w:rPr>
          <w:lang w:val="ru-RU"/>
        </w:rPr>
        <w:t xml:space="preserve"> муниципальных </w:t>
      </w:r>
      <w:r>
        <w:rPr>
          <w:lang w:val="ru-RU"/>
        </w:rPr>
        <w:t xml:space="preserve">образований</w:t>
      </w:r>
      <w:r>
        <w:rPr>
          <w:lang w:val="ru-RU"/>
        </w:rPr>
        <w:t xml:space="preserve"> Республики Татарстан</w:t>
      </w:r>
      <w:r>
        <w:rPr>
          <w:lang w:val="ru-RU"/>
        </w:rPr>
        <w:t xml:space="preserve"> по математике,</w:t>
      </w:r>
      <w:r>
        <w:rPr>
          <w:lang w:val="ru-RU"/>
        </w:rPr>
        <w:t xml:space="preserve"> английскому языку</w:t>
      </w:r>
      <w:r>
        <w:rPr>
          <w:lang w:val="ru-RU"/>
        </w:rPr>
        <w:t xml:space="preserve">,</w:t>
      </w:r>
      <w:r>
        <w:rPr>
          <w:lang w:val="ru-RU"/>
        </w:rPr>
        <w:t xml:space="preserve"> </w:t>
      </w:r>
      <w:r>
        <w:rPr>
          <w:lang w:val="ru-RU"/>
        </w:rPr>
        <w:t xml:space="preserve">физике, </w:t>
      </w:r>
      <w:r>
        <w:rPr>
          <w:lang w:val="ru-RU"/>
        </w:rPr>
        <w:t xml:space="preserve">4</w:t>
      </w:r>
      <w:r>
        <w:rPr>
          <w:lang w:val="ru-RU"/>
        </w:rPr>
        <w:t xml:space="preserve"> – по химии</w:t>
      </w:r>
      <w:r>
        <w:rPr>
          <w:lang w:val="ru-RU"/>
        </w:rPr>
        <w:t xml:space="preserve">, 3- по </w:t>
      </w:r>
      <w:r>
        <w:rPr>
          <w:lang w:val="ru-RU"/>
        </w:rPr>
        <w:t xml:space="preserve">информатике</w:t>
      </w:r>
      <w:r>
        <w:rPr>
          <w:lang w:val="ru-RU"/>
        </w:rPr>
        <w:t xml:space="preserve"> </w:t>
      </w:r>
      <w:r>
        <w:rPr>
          <w:lang w:val="ru-RU"/>
        </w:rPr>
        <w:t xml:space="preserve">(по 1 участнику из каждой параллели).</w:t>
      </w:r>
      <w:r>
        <w:rPr>
          <w:lang w:val="ru-RU"/>
        </w:rPr>
      </w:r>
    </w:p>
    <w:p>
      <w:pPr>
        <w:pStyle w:val="UserStyle_18"/>
        <w:shd w:val="clear" w:color="auto" w:fill="auto"/>
        <w:tabs>
          <w:tab w:val="left" w:pos="993" w:leader="none"/>
        </w:tabs>
        <w:spacing w:line="240" w:lineRule="auto"/>
        <w:ind w:firstLine="709"/>
        <w:jc w:val="both"/>
        <w:rPr>
          <w:lang w:val="ru-RU"/>
        </w:rPr>
      </w:pPr>
      <w:r>
        <w:rPr>
          <w:lang w:val="ru-RU"/>
        </w:rPr>
        <w:t xml:space="preserve">В </w:t>
      </w:r>
      <w:r>
        <w:rPr>
          <w:lang w:val="ru-RU"/>
        </w:rPr>
        <w:t xml:space="preserve">Олимпиаде</w:t>
      </w:r>
      <w:r>
        <w:rPr>
          <w:lang w:val="ru-RU"/>
        </w:rPr>
        <w:t xml:space="preserve"> не </w:t>
      </w:r>
      <w:r>
        <w:rPr>
          <w:lang w:val="ru-RU"/>
        </w:rPr>
        <w:t xml:space="preserve">принимают участие обучающиеся </w:t>
      </w:r>
      <w:r>
        <w:rPr>
          <w:lang w:val="ru-RU"/>
        </w:rPr>
        <w:t xml:space="preserve">городских общеобразовательных организаций</w:t>
      </w:r>
      <w:r>
        <w:rPr>
          <w:lang w:val="ru-RU"/>
        </w:rPr>
        <w:t xml:space="preserve">.</w:t>
      </w:r>
      <w:r>
        <w:rPr>
          <w:lang w:val="ru-RU"/>
        </w:rPr>
      </w:r>
    </w:p>
    <w:p>
      <w:pPr>
        <w:pStyle w:val="UserStyle_18"/>
        <w:shd w:val="clear" w:color="auto" w:fill="auto"/>
        <w:tabs>
          <w:tab w:val="left" w:pos="993" w:leader="none"/>
        </w:tabs>
        <w:spacing w:line="240" w:lineRule="auto"/>
        <w:ind w:firstLine="709"/>
        <w:jc w:val="both"/>
      </w:pPr>
      <w:r>
        <w:rPr>
          <w:lang w:val="ru-RU"/>
        </w:rPr>
        <w:t xml:space="preserve">5.</w:t>
      </w:r>
      <w:r>
        <w:rPr>
          <w:b/>
          <w:lang w:val="ru-RU"/>
        </w:rPr>
        <w:tab/>
      </w:r>
      <w:r>
        <w:t xml:space="preserve">Организатор </w:t>
      </w:r>
      <w:r>
        <w:t xml:space="preserve">республиканской олимпиад</w:t>
      </w:r>
      <w:r>
        <w:rPr>
          <w:lang w:val="ru-RU"/>
        </w:rPr>
        <w:t xml:space="preserve">ы</w:t>
      </w:r>
      <w:r>
        <w:t xml:space="preserve"> «Путь к Олимпу»</w:t>
      </w:r>
      <w:r>
        <w:t xml:space="preserve">:</w:t>
      </w:r>
    </w:p>
    <w:p>
      <w:pPr>
        <w:pStyle w:val="UserStyle_18"/>
        <w:shd w:val="clear" w:color="auto" w:fill="auto"/>
        <w:spacing w:line="240" w:lineRule="auto"/>
        <w:ind w:left="20" w:firstLine="709"/>
        <w:jc w:val="both"/>
      </w:pPr>
      <w:r>
        <w:t xml:space="preserve">устанавливает формат представления результатов участников муниципального этапа олимпиады </w:t>
      </w:r>
      <w:r>
        <w:rPr>
          <w:lang w:val="ru-RU"/>
        </w:rPr>
        <w:t xml:space="preserve">в едином рейтинге для каждого предмета для </w:t>
      </w:r>
      <w:r>
        <w:rPr>
          <w:lang w:val="ru-RU"/>
        </w:rPr>
        <w:t xml:space="preserve">формирования состава участников Олимпиады по предметам</w:t>
      </w:r>
      <w:r>
        <w:t xml:space="preserve">;</w:t>
      </w:r>
    </w:p>
    <w:p>
      <w:pPr>
        <w:pStyle w:val="UserStyle_18"/>
        <w:shd w:val="clear" w:color="auto" w:fill="auto"/>
        <w:spacing w:line="240" w:lineRule="auto"/>
        <w:ind w:left="20" w:firstLine="709"/>
        <w:jc w:val="both"/>
      </w:pPr>
      <w:r>
        <w:t xml:space="preserve">формирует орг</w:t>
      </w:r>
      <w:r>
        <w:rPr>
          <w:lang w:val="ru-RU"/>
        </w:rPr>
        <w:t xml:space="preserve">анизационный </w:t>
      </w:r>
      <w:r>
        <w:t xml:space="preserve">комитет</w:t>
      </w:r>
      <w:r>
        <w:rPr>
          <w:lang w:val="ru-RU"/>
        </w:rPr>
        <w:t xml:space="preserve"> (далее – оргкомитет) </w:t>
      </w:r>
      <w:r>
        <w:rPr>
          <w:lang w:val="ru-RU"/>
        </w:rPr>
        <w:t xml:space="preserve">Олимпиады</w:t>
      </w:r>
      <w:r>
        <w:t xml:space="preserve"> </w:t>
      </w:r>
      <w:r>
        <w:rPr>
          <w:lang w:val="ru-RU"/>
        </w:rPr>
        <w:t xml:space="preserve">по предметам </w:t>
      </w:r>
      <w:r>
        <w:t xml:space="preserve">и утверждает </w:t>
      </w:r>
      <w:r>
        <w:rPr>
          <w:lang w:val="ru-RU"/>
        </w:rPr>
        <w:t xml:space="preserve">его</w:t>
      </w:r>
      <w:r>
        <w:t xml:space="preserve"> состав;</w:t>
      </w:r>
    </w:p>
    <w:p>
      <w:pPr>
        <w:pStyle w:val="UserStyle_18"/>
        <w:shd w:val="clear" w:color="auto" w:fill="auto"/>
        <w:spacing w:line="240" w:lineRule="auto"/>
        <w:ind w:left="20" w:firstLine="709"/>
        <w:jc w:val="both"/>
      </w:pPr>
      <w:r>
        <w:t xml:space="preserve">формирует жюри </w:t>
      </w:r>
      <w:r>
        <w:rPr>
          <w:lang w:val="ru-RU"/>
        </w:rPr>
        <w:t xml:space="preserve">Олимпиады</w:t>
      </w:r>
      <w:r>
        <w:t xml:space="preserve"> </w:t>
      </w:r>
      <w:r>
        <w:t xml:space="preserve">по каждому общеобразовательному предмету и утверждает их составы;</w:t>
      </w:r>
    </w:p>
    <w:p>
      <w:pPr>
        <w:pStyle w:val="UserStyle_18"/>
        <w:shd w:val="clear" w:color="auto" w:fill="auto"/>
        <w:spacing w:line="240" w:lineRule="auto"/>
        <w:ind w:left="20" w:firstLine="709"/>
        <w:jc w:val="both"/>
      </w:pPr>
      <w:r>
        <w:t xml:space="preserve">обеспечивает хранение олимпиадных заданий по каждому общеобразовательному предмету </w:t>
      </w:r>
      <w:r>
        <w:rPr>
          <w:lang w:val="ru-RU"/>
        </w:rPr>
        <w:t xml:space="preserve">Олимпиады</w:t>
      </w:r>
      <w:r>
        <w:t xml:space="preserve">, несёт установленную законодательством Российской Федерации ответственность за их конфиденциальность;</w:t>
      </w:r>
    </w:p>
    <w:p>
      <w:pPr>
        <w:pStyle w:val="UserStyle_18"/>
        <w:shd w:val="clear" w:color="auto" w:fill="auto"/>
        <w:spacing w:line="240" w:lineRule="auto"/>
        <w:ind w:left="20" w:firstLine="709"/>
        <w:jc w:val="both"/>
      </w:pPr>
      <w:r>
        <w:t xml:space="preserve">заблаговременно информирует руководителей органов местного самоуправления, осуществляющих управление в сфере образования, руководителей организаций, осуществляющих образовательную деятельность по образовательным программам основного общего и среднего общего образования, расположенных на территории </w:t>
      </w:r>
      <w:r>
        <w:rPr>
          <w:lang w:val="ru-RU"/>
        </w:rPr>
        <w:t xml:space="preserve">Республики Татарстан,</w:t>
      </w:r>
      <w:r>
        <w:t xml:space="preserve"> о сроках и местах проведения </w:t>
      </w:r>
      <w:r>
        <w:rPr>
          <w:lang w:val="ru-RU"/>
        </w:rPr>
        <w:t xml:space="preserve">Олимпиады</w:t>
      </w:r>
      <w:r>
        <w:t xml:space="preserve"> </w:t>
      </w:r>
      <w:r>
        <w:t xml:space="preserve">по каждому общеобразовательному предмету, а также о настоящем Порядке</w:t>
      </w:r>
      <w:r>
        <w:rPr>
          <w:lang w:val="ru-RU"/>
        </w:rPr>
        <w:t xml:space="preserve"> проведения заключительного этапа республиканской олимпиады «Путь к олимпу» (далее – Порядок)</w:t>
      </w:r>
      <w:r>
        <w:t xml:space="preserve"> и </w:t>
      </w:r>
      <w:r>
        <w:rPr>
          <w:lang w:val="ru-RU"/>
        </w:rPr>
        <w:t xml:space="preserve">о Т</w:t>
      </w:r>
      <w:r>
        <w:t xml:space="preserve">ребованиях к организации и проведению </w:t>
      </w:r>
      <w:r>
        <w:rPr>
          <w:lang w:val="ru-RU"/>
        </w:rPr>
        <w:t xml:space="preserve">Олимпиады</w:t>
      </w:r>
      <w:r>
        <w:t xml:space="preserve"> </w:t>
      </w:r>
      <w:r>
        <w:t xml:space="preserve">по каждому общеобразовательному предмету;</w:t>
      </w:r>
    </w:p>
    <w:p>
      <w:pPr>
        <w:pStyle w:val="UserStyle_18"/>
        <w:shd w:val="clear" w:color="auto" w:fill="auto"/>
        <w:spacing w:line="240" w:lineRule="auto"/>
        <w:ind w:firstLine="709"/>
        <w:jc w:val="both"/>
      </w:pPr>
      <w:r>
        <w:t xml:space="preserve">определяет квоты победителей и призёров </w:t>
      </w:r>
      <w:r>
        <w:rPr>
          <w:lang w:val="ru-RU"/>
        </w:rPr>
        <w:t xml:space="preserve">Олимпиады</w:t>
      </w:r>
      <w:r>
        <w:t xml:space="preserve">;</w:t>
      </w:r>
    </w:p>
    <w:p>
      <w:pPr>
        <w:pStyle w:val="UserStyle_18"/>
        <w:shd w:val="clear" w:color="auto" w:fill="auto"/>
        <w:spacing w:line="240" w:lineRule="auto"/>
        <w:ind w:firstLine="709"/>
        <w:jc w:val="both"/>
      </w:pPr>
      <w:r>
        <w:t xml:space="preserve">утверждает результаты </w:t>
      </w:r>
      <w:r>
        <w:rPr>
          <w:lang w:val="ru-RU"/>
        </w:rPr>
        <w:t xml:space="preserve">Олимпиады</w:t>
      </w:r>
      <w:r>
        <w:t xml:space="preserve"> по каждому общеобразовательному предмету (рейтинг победителей и рейтинг призёров </w:t>
      </w:r>
      <w:r>
        <w:rPr>
          <w:lang w:val="ru-RU"/>
        </w:rPr>
        <w:t xml:space="preserve">Олимпиады</w:t>
      </w:r>
      <w:r>
        <w:t xml:space="preserve">) и публикует их на своём официальном сайте в сети «Интернет», в том числе</w:t>
      </w:r>
      <w:r>
        <w:rPr>
          <w:lang w:val="ru-RU"/>
        </w:rPr>
        <w:t xml:space="preserve">,</w:t>
      </w:r>
      <w:r>
        <w:t xml:space="preserve"> протоколы жюри </w:t>
      </w:r>
      <w:r>
        <w:rPr>
          <w:lang w:val="ru-RU"/>
        </w:rPr>
        <w:t xml:space="preserve">Олимпиады</w:t>
      </w:r>
      <w:r>
        <w:rPr>
          <w:lang w:val="ru-RU"/>
        </w:rPr>
        <w:t xml:space="preserve">;</w:t>
      </w:r>
    </w:p>
    <w:p>
      <w:pPr>
        <w:pStyle w:val="UserStyle_18"/>
        <w:shd w:val="clear" w:color="auto" w:fill="auto"/>
        <w:spacing w:line="240" w:lineRule="auto"/>
        <w:ind w:firstLine="709"/>
        <w:jc w:val="both"/>
      </w:pPr>
      <w:r>
        <w:t xml:space="preserve">публикует на своём официальном сайте в сети «Интернет» с учётом утверждённых централ</w:t>
      </w:r>
      <w:r>
        <w:t xml:space="preserve">ьными методическими комиссиями </w:t>
      </w:r>
      <w:r>
        <w:rPr>
          <w:lang w:val="ru-RU"/>
        </w:rPr>
        <w:t xml:space="preserve">О</w:t>
      </w:r>
      <w:r>
        <w:t xml:space="preserve">лимпиады требований к проведению </w:t>
      </w:r>
      <w:r>
        <w:rPr>
          <w:lang w:val="ru-RU"/>
        </w:rPr>
        <w:t xml:space="preserve">Олимпиады</w:t>
      </w:r>
      <w:r>
        <w:t xml:space="preserve"> </w:t>
      </w:r>
      <w:r>
        <w:t xml:space="preserve">по каждому общеобразовательному предмету олимпиадные работы победителей и призёров </w:t>
      </w:r>
      <w:r>
        <w:rPr>
          <w:lang w:val="ru-RU"/>
        </w:rPr>
        <w:t xml:space="preserve">Олимпиады</w:t>
      </w:r>
      <w:r>
        <w:t xml:space="preserve"> </w:t>
      </w:r>
      <w:r>
        <w:t xml:space="preserve">с указанием </w:t>
      </w:r>
      <w:r>
        <w:rPr>
          <w:lang w:val="ru-RU"/>
        </w:rPr>
        <w:t xml:space="preserve">сведений об участниках</w:t>
      </w:r>
      <w:r>
        <w:t xml:space="preserve">;</w:t>
      </w:r>
    </w:p>
    <w:p>
      <w:pPr>
        <w:pStyle w:val="UserStyle_18"/>
        <w:shd w:val="clear" w:color="auto" w:fill="auto"/>
        <w:spacing w:line="240" w:lineRule="auto"/>
        <w:ind w:firstLine="709"/>
        <w:jc w:val="both"/>
        <w:rPr>
          <w:lang w:val="ru-RU"/>
        </w:rPr>
      </w:pPr>
      <w:r>
        <w:t xml:space="preserve">награждает победителей и призёров </w:t>
      </w:r>
      <w:r>
        <w:rPr>
          <w:lang w:val="ru-RU"/>
        </w:rPr>
        <w:t xml:space="preserve">Олимпиады</w:t>
      </w:r>
      <w:r>
        <w:t xml:space="preserve"> </w:t>
      </w:r>
      <w:r>
        <w:t xml:space="preserve">поощрительными дипломами</w:t>
      </w:r>
      <w:r>
        <w:rPr>
          <w:lang w:val="ru-RU"/>
        </w:rPr>
        <w:t xml:space="preserve">.</w:t>
      </w:r>
    </w:p>
    <w:p>
      <w:pPr>
        <w:pStyle w:val="Normal"/>
        <w:ind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5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Оргкомитет выполняет следующие функции:</w:t>
      </w:r>
      <w:r>
        <w:rPr>
          <w:b/>
          <w:sz w:val="28"/>
          <w:szCs w:val="28"/>
        </w:rPr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определяет организационно-технологическую модель проведения </w:t>
      </w:r>
      <w:r>
        <w:rPr>
          <w:sz w:val="28"/>
          <w:szCs w:val="28"/>
        </w:rPr>
        <w:t xml:space="preserve">Олимпиады</w:t>
      </w:r>
      <w:r>
        <w:rPr>
          <w:sz w:val="28"/>
          <w:szCs w:val="28"/>
        </w:rPr>
        <w:t xml:space="preserve">;</w:t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разрабатывает и утверждает программу проведения </w:t>
      </w:r>
      <w:r>
        <w:rPr>
          <w:sz w:val="28"/>
          <w:szCs w:val="28"/>
        </w:rPr>
        <w:t xml:space="preserve">Олимпиад </w:t>
      </w:r>
      <w:r>
        <w:rPr>
          <w:sz w:val="28"/>
          <w:szCs w:val="28"/>
        </w:rPr>
        <w:t xml:space="preserve">и обеспечивает ее реализацию;</w:t>
      </w:r>
    </w:p>
    <w:p>
      <w:pPr>
        <w:pStyle w:val="Normal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организует предусмотренные </w:t>
      </w:r>
      <w:r>
        <w:rPr>
          <w:sz w:val="28"/>
          <w:szCs w:val="28"/>
        </w:rPr>
        <w:t xml:space="preserve">Олимпиадами</w:t>
      </w:r>
      <w:r>
        <w:rPr>
          <w:sz w:val="28"/>
          <w:szCs w:val="28"/>
        </w:rPr>
        <w:t xml:space="preserve"> состязания;</w:t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до начала </w:t>
      </w:r>
      <w:r>
        <w:rPr>
          <w:sz w:val="28"/>
          <w:szCs w:val="28"/>
        </w:rPr>
        <w:t xml:space="preserve">Олимпиад </w:t>
      </w:r>
      <w:r>
        <w:rPr>
          <w:sz w:val="28"/>
          <w:szCs w:val="28"/>
        </w:rPr>
        <w:t xml:space="preserve">инструктирует участников о продолжительности олимпиады, порядке подачи апелляций о несогласии с выставленными баллами, а также</w:t>
      </w:r>
      <w:r>
        <w:rPr>
          <w:sz w:val="28"/>
          <w:szCs w:val="28"/>
        </w:rPr>
        <w:t xml:space="preserve">,</w:t>
      </w:r>
      <w:r>
        <w:rPr>
          <w:sz w:val="28"/>
          <w:szCs w:val="28"/>
        </w:rPr>
        <w:t xml:space="preserve"> в случаях выявления нарушений в местах проведения </w:t>
      </w:r>
      <w:r>
        <w:rPr>
          <w:sz w:val="28"/>
          <w:szCs w:val="28"/>
        </w:rPr>
        <w:t xml:space="preserve">О</w:t>
      </w:r>
      <w:r>
        <w:rPr>
          <w:sz w:val="28"/>
          <w:szCs w:val="28"/>
        </w:rPr>
        <w:t xml:space="preserve">лимпиад, о случаях удаления с олимпиады, а также о времени и месте ознакомления с результатами олимпиады;</w:t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организует регистрацию</w:t>
      </w:r>
      <w:r>
        <w:rPr>
          <w:sz w:val="28"/>
          <w:szCs w:val="28"/>
        </w:rPr>
        <w:t xml:space="preserve">, размещение участников </w:t>
      </w:r>
      <w:r>
        <w:rPr>
          <w:sz w:val="28"/>
          <w:szCs w:val="28"/>
        </w:rPr>
        <w:t xml:space="preserve">О</w:t>
      </w:r>
      <w:r>
        <w:rPr>
          <w:sz w:val="28"/>
          <w:szCs w:val="28"/>
        </w:rPr>
        <w:t xml:space="preserve">лимпиад;</w:t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организует проживание и питание участников </w:t>
      </w:r>
      <w:r>
        <w:rPr>
          <w:sz w:val="28"/>
          <w:szCs w:val="28"/>
        </w:rPr>
        <w:t xml:space="preserve">Олимпиады </w:t>
      </w:r>
      <w:r>
        <w:rPr>
          <w:sz w:val="28"/>
          <w:szCs w:val="28"/>
        </w:rPr>
        <w:t xml:space="preserve">на время </w:t>
      </w:r>
      <w:r>
        <w:rPr>
          <w:sz w:val="28"/>
          <w:szCs w:val="28"/>
        </w:rPr>
        <w:t xml:space="preserve">их </w:t>
      </w:r>
      <w:r>
        <w:rPr>
          <w:sz w:val="28"/>
          <w:szCs w:val="28"/>
        </w:rPr>
        <w:t xml:space="preserve">проведения;</w:t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осуществляет кодирование (обезличивание) олимпиадных работ участников </w:t>
      </w:r>
      <w:r>
        <w:rPr>
          <w:sz w:val="28"/>
          <w:szCs w:val="28"/>
        </w:rPr>
        <w:t xml:space="preserve">Олимпиад</w:t>
      </w:r>
      <w:r>
        <w:rPr>
          <w:sz w:val="28"/>
          <w:szCs w:val="28"/>
        </w:rPr>
        <w:t xml:space="preserve">;</w:t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отвечает за жизнь и здоровье участников в период проведения </w:t>
      </w:r>
      <w:r>
        <w:rPr>
          <w:sz w:val="28"/>
          <w:szCs w:val="28"/>
        </w:rPr>
        <w:t xml:space="preserve">О</w:t>
      </w:r>
      <w:r>
        <w:rPr>
          <w:sz w:val="28"/>
          <w:szCs w:val="28"/>
        </w:rPr>
        <w:t xml:space="preserve">лимпиад;</w:t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обеспечивает помещения, в которых проводятся конкурсы, мате</w:t>
      </w:r>
      <w:r>
        <w:rPr>
          <w:sz w:val="28"/>
          <w:szCs w:val="28"/>
        </w:rPr>
        <w:t xml:space="preserve">риально-техническими средствами.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</w:t>
      </w:r>
      <w:r>
        <w:rPr>
          <w:sz w:val="28"/>
          <w:szCs w:val="28"/>
        </w:rPr>
        <w:t xml:space="preserve">се рабочие места участников </w:t>
      </w:r>
      <w:r>
        <w:rPr>
          <w:sz w:val="28"/>
          <w:szCs w:val="28"/>
        </w:rPr>
        <w:t xml:space="preserve">О</w:t>
      </w:r>
      <w:r>
        <w:rPr>
          <w:sz w:val="28"/>
          <w:szCs w:val="28"/>
        </w:rPr>
        <w:t xml:space="preserve">лимпиад должны обеспечивать участникам </w:t>
      </w:r>
      <w:r>
        <w:rPr>
          <w:sz w:val="28"/>
          <w:szCs w:val="28"/>
        </w:rPr>
        <w:t xml:space="preserve">О</w:t>
      </w:r>
      <w:r>
        <w:rPr>
          <w:sz w:val="28"/>
          <w:szCs w:val="28"/>
        </w:rPr>
        <w:t xml:space="preserve">лимпиад равные условия и соответствовать действующим на момент проведения олимпиад санитарно-эпидемиологическим правилам и нормам;</w:t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обеспечивает Жюри помещением для работы (кабинетами для проверки работ и кабинетами для показа работ), сейфом для хранения работ участников и канцелярскими принадлежностями;</w:t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организует дежурство во время проведения туров Олимпиады, показа работ и апелляций;</w:t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обеспечивает оказание медицинской помощи участникам в случае необходимости;</w:t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рассматривает конфликтные ситуации, возникшие при проведении </w:t>
      </w:r>
      <w:r>
        <w:rPr>
          <w:sz w:val="28"/>
          <w:szCs w:val="28"/>
        </w:rPr>
        <w:t xml:space="preserve">О</w:t>
      </w:r>
      <w:r>
        <w:rPr>
          <w:sz w:val="28"/>
          <w:szCs w:val="28"/>
        </w:rPr>
        <w:t xml:space="preserve">лимпиад;</w:t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обеспечивает процесс рассмотрения апелляции участников, в т.ч. аудио-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 видеозапись рассмотрения апелляций;</w:t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заносит индивидуальные результаты участников </w:t>
      </w:r>
      <w:r>
        <w:rPr>
          <w:sz w:val="28"/>
          <w:szCs w:val="28"/>
        </w:rPr>
        <w:t xml:space="preserve">О</w:t>
      </w:r>
      <w:r>
        <w:rPr>
          <w:sz w:val="28"/>
          <w:szCs w:val="28"/>
        </w:rPr>
        <w:t xml:space="preserve">лимпиад в рейтинговую таблицу, </w:t>
      </w:r>
      <w:r>
        <w:rPr>
          <w:sz w:val="28"/>
          <w:szCs w:val="28"/>
        </w:rPr>
        <w:t xml:space="preserve">представляющую собой ранжированный список участников, расположенных по мере убывания набранных ими баллов.</w:t>
      </w:r>
    </w:p>
    <w:p>
      <w:pPr>
        <w:pStyle w:val="UserStyle_18"/>
        <w:spacing w:line="240" w:lineRule="auto"/>
        <w:ind w:firstLine="709"/>
        <w:jc w:val="both"/>
        <w:rPr>
          <w:b/>
          <w:lang w:val="ru-RU"/>
        </w:rPr>
      </w:pPr>
      <w:r>
        <w:rPr>
          <w:lang w:val="ru-RU"/>
        </w:rPr>
        <w:t xml:space="preserve">6</w:t>
      </w:r>
      <w:r>
        <w:rPr>
          <w:lang w:val="ru-RU"/>
        </w:rPr>
        <w:t xml:space="preserve">.</w:t>
      </w:r>
      <w:r>
        <w:rPr>
          <w:lang w:val="ru-RU"/>
        </w:rPr>
        <w:t xml:space="preserve"> </w:t>
      </w:r>
      <w:r>
        <w:rPr>
          <w:lang w:val="ru-RU"/>
        </w:rPr>
        <w:t xml:space="preserve">Жюри </w:t>
      </w:r>
      <w:r>
        <w:rPr>
          <w:lang w:val="ru-RU"/>
        </w:rPr>
        <w:t xml:space="preserve">О</w:t>
      </w:r>
      <w:r>
        <w:rPr>
          <w:lang w:val="ru-RU"/>
        </w:rPr>
        <w:t xml:space="preserve">лимпиад:</w:t>
      </w:r>
      <w:r>
        <w:rPr>
          <w:b/>
          <w:lang w:val="ru-RU"/>
        </w:rPr>
      </w:r>
    </w:p>
    <w:p>
      <w:pPr>
        <w:pStyle w:val="UserStyle_18"/>
        <w:spacing w:line="240" w:lineRule="auto"/>
        <w:ind w:firstLine="709"/>
        <w:jc w:val="both"/>
        <w:rPr>
          <w:lang w:val="ru-RU"/>
        </w:rPr>
      </w:pPr>
      <w:r>
        <w:rPr>
          <w:lang w:val="ru-RU"/>
        </w:rPr>
        <w:t xml:space="preserve">осуществляет контроль за условиями работы участников во время туров, отвечает на вопросы участников по содержанию олимпиадных заданий в соответствии с установленным Жюри регламентом на основе Порядка и требований к проведению этапа </w:t>
      </w:r>
      <w:r>
        <w:rPr>
          <w:lang w:val="ru-RU"/>
        </w:rPr>
        <w:t xml:space="preserve">О</w:t>
      </w:r>
      <w:r>
        <w:rPr>
          <w:lang w:val="ru-RU"/>
        </w:rPr>
        <w:t xml:space="preserve">лимпиады;</w:t>
      </w:r>
    </w:p>
    <w:p>
      <w:pPr>
        <w:pStyle w:val="UserStyle_18"/>
        <w:spacing w:line="240" w:lineRule="auto"/>
        <w:ind w:firstLine="709"/>
        <w:jc w:val="both"/>
        <w:rPr>
          <w:lang w:val="ru-RU"/>
        </w:rPr>
      </w:pPr>
      <w:r>
        <w:rPr>
          <w:lang w:val="ru-RU"/>
        </w:rPr>
        <w:t xml:space="preserve">принимает для оценивания закодированные (обезличенные) олимпиадные работы участников олимпиады;</w:t>
      </w:r>
    </w:p>
    <w:p>
      <w:pPr>
        <w:pStyle w:val="UserStyle_18"/>
        <w:spacing w:line="240" w:lineRule="auto"/>
        <w:ind w:firstLine="709"/>
        <w:jc w:val="both"/>
        <w:rPr>
          <w:lang w:val="ru-RU"/>
        </w:rPr>
      </w:pPr>
      <w:r>
        <w:rPr>
          <w:lang w:val="ru-RU"/>
        </w:rPr>
        <w:t xml:space="preserve">оценивает выполненные олимпиадные задания в соответствии с утверждёнными центральной предметно-методической комиссией по предметам критериями и методикой оценивания выполненных олимпиадных заданий;</w:t>
      </w:r>
    </w:p>
    <w:p>
      <w:pPr>
        <w:pStyle w:val="UserStyle_18"/>
        <w:spacing w:line="240" w:lineRule="auto"/>
        <w:ind w:firstLine="709"/>
        <w:jc w:val="both"/>
        <w:rPr>
          <w:lang w:val="ru-RU"/>
        </w:rPr>
      </w:pPr>
      <w:r>
        <w:rPr>
          <w:lang w:val="ru-RU"/>
        </w:rPr>
        <w:t xml:space="preserve">проводит с участниками </w:t>
      </w:r>
      <w:r>
        <w:rPr>
          <w:lang w:val="ru-RU"/>
        </w:rPr>
        <w:t xml:space="preserve">О</w:t>
      </w:r>
      <w:r>
        <w:rPr>
          <w:lang w:val="ru-RU"/>
        </w:rPr>
        <w:t xml:space="preserve">лимпиады анализ и разбор олимпиадных заданий и их решений;</w:t>
      </w:r>
    </w:p>
    <w:p>
      <w:pPr>
        <w:pStyle w:val="UserStyle_18"/>
        <w:spacing w:line="240" w:lineRule="auto"/>
        <w:ind w:firstLine="709"/>
        <w:jc w:val="both"/>
        <w:rPr>
          <w:lang w:val="ru-RU"/>
        </w:rPr>
      </w:pPr>
      <w:r>
        <w:rPr>
          <w:lang w:val="ru-RU"/>
        </w:rPr>
        <w:t xml:space="preserve">осуществляет очно показ участникам </w:t>
      </w:r>
      <w:r>
        <w:rPr>
          <w:lang w:val="ru-RU"/>
        </w:rPr>
        <w:t xml:space="preserve">О</w:t>
      </w:r>
      <w:r>
        <w:rPr>
          <w:lang w:val="ru-RU"/>
        </w:rPr>
        <w:t xml:space="preserve">лимпиады выполненных им олимпиадных заданий;</w:t>
      </w:r>
    </w:p>
    <w:p>
      <w:pPr>
        <w:pStyle w:val="UserStyle_18"/>
        <w:spacing w:line="240" w:lineRule="auto"/>
        <w:ind w:firstLine="709"/>
        <w:jc w:val="both"/>
        <w:rPr>
          <w:lang w:val="ru-RU"/>
        </w:rPr>
      </w:pPr>
      <w:r>
        <w:rPr>
          <w:lang w:val="ru-RU"/>
        </w:rPr>
        <w:t xml:space="preserve">представляет результаты </w:t>
      </w:r>
      <w:r>
        <w:rPr>
          <w:lang w:val="ru-RU"/>
        </w:rPr>
        <w:t xml:space="preserve">О</w:t>
      </w:r>
      <w:r>
        <w:rPr>
          <w:lang w:val="ru-RU"/>
        </w:rPr>
        <w:t xml:space="preserve">лимпиады её участникам;</w:t>
      </w:r>
    </w:p>
    <w:p>
      <w:pPr>
        <w:pStyle w:val="UserStyle_18"/>
        <w:spacing w:line="240" w:lineRule="auto"/>
        <w:ind w:firstLine="709"/>
        <w:jc w:val="both"/>
        <w:rPr>
          <w:lang w:val="ru-RU"/>
        </w:rPr>
      </w:pPr>
      <w:r>
        <w:rPr>
          <w:lang w:val="ru-RU"/>
        </w:rPr>
        <w:t xml:space="preserve">рассматривает очно апелляции участников </w:t>
      </w:r>
      <w:r>
        <w:rPr>
          <w:lang w:val="ru-RU"/>
        </w:rPr>
        <w:t xml:space="preserve">О</w:t>
      </w:r>
      <w:r>
        <w:rPr>
          <w:lang w:val="ru-RU"/>
        </w:rPr>
        <w:t xml:space="preserve">лимпиады с использованием аудио- и видеофиксации;</w:t>
      </w:r>
    </w:p>
    <w:p>
      <w:pPr>
        <w:pStyle w:val="UserStyle_18"/>
        <w:spacing w:line="240" w:lineRule="auto"/>
        <w:ind w:firstLine="709"/>
        <w:jc w:val="both"/>
        <w:rPr>
          <w:lang w:val="ru-RU"/>
        </w:rPr>
      </w:pPr>
      <w:r>
        <w:rPr>
          <w:lang w:val="ru-RU"/>
        </w:rPr>
        <w:t xml:space="preserve">определяет победителей и призёров </w:t>
      </w:r>
      <w:r>
        <w:rPr>
          <w:lang w:val="ru-RU"/>
        </w:rPr>
        <w:t xml:space="preserve">О</w:t>
      </w:r>
      <w:r>
        <w:rPr>
          <w:lang w:val="ru-RU"/>
        </w:rPr>
        <w:t xml:space="preserve">лимпиады на основании рейтинга и в соответствии с квотой, установленной организатором этапа;</w:t>
      </w:r>
    </w:p>
    <w:p>
      <w:pPr>
        <w:pStyle w:val="UserStyle_18"/>
        <w:spacing w:line="240" w:lineRule="auto"/>
        <w:ind w:firstLine="709"/>
        <w:jc w:val="both"/>
        <w:rPr>
          <w:lang w:val="ru-RU"/>
        </w:rPr>
      </w:pPr>
      <w:r>
        <w:rPr>
          <w:lang w:val="ru-RU"/>
        </w:rPr>
        <w:t xml:space="preserve">представляет организатору </w:t>
      </w:r>
      <w:r>
        <w:rPr>
          <w:lang w:val="ru-RU"/>
        </w:rPr>
        <w:t xml:space="preserve">О</w:t>
      </w:r>
      <w:r>
        <w:rPr>
          <w:lang w:val="ru-RU"/>
        </w:rPr>
        <w:t xml:space="preserve">лимпиады результаты олимпиады (протоколы) для их утверждения;</w:t>
      </w:r>
    </w:p>
    <w:p>
      <w:pPr>
        <w:pStyle w:val="UserStyle_18"/>
        <w:spacing w:line="240" w:lineRule="auto"/>
        <w:ind w:firstLine="709"/>
        <w:jc w:val="both"/>
        <w:rPr>
          <w:lang w:val="ru-RU"/>
        </w:rPr>
      </w:pPr>
      <w:r>
        <w:rPr>
          <w:lang w:val="ru-RU"/>
        </w:rPr>
        <w:t xml:space="preserve">составляет и представляет организатору соответствующего этапа </w:t>
      </w:r>
      <w:r>
        <w:rPr>
          <w:lang w:val="ru-RU"/>
        </w:rPr>
        <w:t xml:space="preserve">О</w:t>
      </w:r>
      <w:r>
        <w:rPr>
          <w:lang w:val="ru-RU"/>
        </w:rPr>
        <w:t xml:space="preserve">лимпиады аналитический отчёт о результатах выполнения олимпиадных заданий по каждому общеобразовательному предмету;</w:t>
      </w:r>
    </w:p>
    <w:p>
      <w:pPr>
        <w:pStyle w:val="UserStyle_18"/>
        <w:spacing w:line="240" w:lineRule="auto"/>
        <w:ind w:firstLine="709"/>
        <w:jc w:val="both"/>
        <w:rPr>
          <w:lang w:val="ru-RU"/>
        </w:rPr>
      </w:pPr>
      <w:r>
        <w:rPr>
          <w:lang w:val="ru-RU"/>
        </w:rPr>
        <w:t xml:space="preserve">обеспечивает конфиденциальность своей работы, не допускает обсуждение информации о материалах работы с кем-либо, кроме членов Жюри, обеспечивает отсутствие взаимодействия с участниками и сопровождающими лицами в период состязаний и проведения заседаний Жюри.</w:t>
      </w:r>
    </w:p>
    <w:p>
      <w:pPr>
        <w:pStyle w:val="UserStyle_18"/>
        <w:shd w:val="clear" w:color="auto" w:fill="auto"/>
        <w:spacing w:line="240" w:lineRule="auto"/>
        <w:ind w:firstLine="709"/>
        <w:jc w:val="both"/>
        <w:rPr>
          <w:lang w:val="ru-RU"/>
        </w:rPr>
      </w:pPr>
      <w:r>
        <w:rPr>
          <w:lang w:val="ru-RU"/>
        </w:rPr>
        <w:t xml:space="preserve">7</w:t>
      </w:r>
      <w:r>
        <w:rPr>
          <w:lang w:val="ru-RU"/>
        </w:rPr>
        <w:t xml:space="preserve">.</w:t>
      </w:r>
      <w:r>
        <w:rPr>
          <w:lang w:val="ru-RU"/>
        </w:rPr>
        <w:t xml:space="preserve"> </w:t>
      </w:r>
      <w:r>
        <w:rPr>
          <w:lang w:val="ru-RU"/>
        </w:rPr>
        <w:t xml:space="preserve">Состав жюри всех этапов </w:t>
      </w:r>
      <w:r>
        <w:rPr>
          <w:lang w:val="ru-RU"/>
        </w:rPr>
        <w:t xml:space="preserve">О</w:t>
      </w:r>
      <w:r>
        <w:rPr>
          <w:lang w:val="ru-RU"/>
        </w:rPr>
        <w:t xml:space="preserve">лимпиады формируется из числа педагогических, научно-педагогических работников, руководящих работников образовательных организаций, аспирантов, ординаторов, ассистентов – стажеров, а также специалистов в области знаний, соответствующих предмету олимпиады, и утверждается организатором </w:t>
      </w:r>
      <w:r>
        <w:rPr>
          <w:lang w:val="ru-RU"/>
        </w:rPr>
        <w:t xml:space="preserve">О</w:t>
      </w:r>
      <w:r>
        <w:rPr>
          <w:lang w:val="ru-RU"/>
        </w:rPr>
        <w:t xml:space="preserve">лимпиады соответствующего этапа </w:t>
      </w:r>
      <w:r>
        <w:rPr>
          <w:lang w:val="ru-RU"/>
        </w:rPr>
        <w:t xml:space="preserve">О</w:t>
      </w:r>
      <w:r>
        <w:rPr>
          <w:lang w:val="ru-RU"/>
        </w:rPr>
        <w:t xml:space="preserve">лимпиады.</w:t>
      </w:r>
    </w:p>
    <w:p>
      <w:pPr>
        <w:pStyle w:val="UserStyle_18"/>
        <w:spacing w:line="240" w:lineRule="auto"/>
        <w:ind w:firstLine="709"/>
        <w:jc w:val="both"/>
        <w:rPr>
          <w:lang w:val="ru-RU"/>
        </w:rPr>
      </w:pPr>
      <w:r>
        <w:rPr>
          <w:lang w:val="ru-RU"/>
        </w:rPr>
        <w:t xml:space="preserve">8</w:t>
      </w:r>
      <w:r>
        <w:rPr>
          <w:lang w:val="ru-RU"/>
        </w:rPr>
        <w:t xml:space="preserve">. В случае нарушения членом жюри условий конфиденциальности в работе и исполнения правил отсутствия конфликта интересов Организатор его дисквалифицирует, а результаты его проверки аннулируются из подсчета баллов и проверенные им работы заново проверяются другим членом жюри.</w:t>
      </w:r>
    </w:p>
    <w:p>
      <w:pPr>
        <w:pStyle w:val="UserStyle_18"/>
        <w:shd w:val="clear" w:color="auto" w:fill="auto"/>
        <w:tabs>
          <w:tab w:val="left" w:pos="1147" w:leader="none"/>
        </w:tabs>
        <w:spacing w:line="240" w:lineRule="auto"/>
        <w:ind w:right="-67" w:firstLine="709"/>
        <w:jc w:val="both"/>
        <w:rPr>
          <w:lang w:val="ru-RU"/>
        </w:rPr>
      </w:pPr>
      <w:r>
        <w:rPr>
          <w:lang w:val="ru-RU"/>
        </w:rPr>
        <w:t xml:space="preserve">9</w:t>
      </w:r>
      <w:r>
        <w:rPr>
          <w:lang w:val="ru-RU"/>
        </w:rPr>
        <w:t xml:space="preserve">. </w:t>
      </w:r>
      <w:r>
        <w:t xml:space="preserve">Родитель (законный представитель) обучающегося, заявившего о своём участии в </w:t>
      </w:r>
      <w:r>
        <w:rPr>
          <w:lang w:val="ru-RU"/>
        </w:rPr>
        <w:t xml:space="preserve">О</w:t>
      </w:r>
      <w:r>
        <w:t xml:space="preserve">лимпиаде, в срок не менее чем за 10 рабочих дней до начала </w:t>
      </w:r>
      <w:r>
        <w:rPr>
          <w:lang w:val="ru-RU"/>
        </w:rPr>
        <w:t xml:space="preserve">Олимпиады</w:t>
      </w:r>
      <w:r>
        <w:t xml:space="preserve"> </w:t>
      </w:r>
      <w:r>
        <w:t xml:space="preserve">в письменной форме подтверждает ознакомление с настоящим Порядк</w:t>
      </w:r>
      <w:r>
        <w:t xml:space="preserve">ом и представляет организатору </w:t>
      </w:r>
      <w:r>
        <w:rPr>
          <w:lang w:val="ru-RU"/>
        </w:rPr>
        <w:t xml:space="preserve">Олимпиады</w:t>
      </w:r>
      <w:r>
        <w:t xml:space="preserve"> согласие на сбор, хранение, использование, передачу персональных данных своего несовершеннолетнего ребёнка</w:t>
      </w:r>
      <w:r>
        <w:rPr>
          <w:lang w:val="ru-RU"/>
        </w:rPr>
        <w:t xml:space="preserve">.</w:t>
      </w:r>
      <w:r>
        <w:rPr>
          <w:lang w:val="ru-RU"/>
        </w:rPr>
      </w:r>
    </w:p>
    <w:p>
      <w:pPr>
        <w:pStyle w:val="UserStyle_18"/>
        <w:shd w:val="clear" w:color="auto" w:fill="auto"/>
        <w:tabs>
          <w:tab w:val="left" w:pos="1134" w:leader="none"/>
        </w:tabs>
        <w:spacing w:line="240" w:lineRule="auto"/>
        <w:ind w:left="20" w:firstLine="709"/>
        <w:jc w:val="both"/>
        <w:rPr>
          <w:lang w:val="ru-RU"/>
        </w:rPr>
      </w:pPr>
      <w:r>
        <w:rPr>
          <w:lang w:val="ru-RU"/>
        </w:rPr>
        <w:t xml:space="preserve">10</w:t>
      </w:r>
      <w:r>
        <w:t xml:space="preserve">.</w:t>
      </w:r>
      <w:r>
        <w:rPr>
          <w:lang w:val="ru-RU"/>
        </w:rPr>
        <w:tab/>
      </w:r>
      <w:r>
        <w:t xml:space="preserve">В месте проведения олимпиады вправе присутствовать представители организатора олимпиады, оргкомитетов и жюри соответствующего этапа </w:t>
      </w:r>
      <w:r>
        <w:rPr>
          <w:rStyle w:val="UserStyle_12"/>
          <w:sz w:val="28"/>
          <w:szCs w:val="28"/>
        </w:rPr>
        <w:t xml:space="preserve">олимпиады, должностные лица МОиН РТ, </w:t>
      </w:r>
      <w:r>
        <w:t xml:space="preserve">ГАОУ РОЦ</w:t>
      </w:r>
      <w:r>
        <w:rPr>
          <w:rStyle w:val="UserStyle_12"/>
          <w:sz w:val="28"/>
          <w:szCs w:val="28"/>
        </w:rPr>
        <w:t xml:space="preserve">, а также граждане, аккредитованные в качестве общественных наблюдателей в порядке, установленном</w:t>
      </w:r>
      <w:r>
        <w:t xml:space="preserve"> </w:t>
      </w:r>
      <w:r>
        <w:rPr>
          <w:lang w:val="ru-RU"/>
        </w:rPr>
        <w:t xml:space="preserve">Министерством просвещения</w:t>
      </w:r>
      <w:r>
        <w:t xml:space="preserve"> Российской Федерации</w:t>
      </w:r>
      <w:r>
        <w:t xml:space="preserve">.</w:t>
      </w:r>
      <w:r>
        <w:rPr>
          <w:lang w:val="ru-RU"/>
        </w:rPr>
      </w:r>
    </w:p>
    <w:p>
      <w:pPr>
        <w:pStyle w:val="UserStyle_18"/>
        <w:tabs>
          <w:tab w:val="right" w:pos="1134" w:leader="none"/>
          <w:tab w:val="right" w:pos="9812" w:leader="none"/>
        </w:tabs>
        <w:spacing w:line="240" w:lineRule="auto"/>
        <w:ind w:left="20" w:firstLine="709"/>
        <w:jc w:val="both"/>
        <w:rPr>
          <w:lang w:val="ru-RU"/>
        </w:rPr>
      </w:pPr>
      <w:r>
        <w:rPr>
          <w:lang w:val="ru-RU"/>
        </w:rPr>
        <w:t xml:space="preserve">1</w:t>
      </w:r>
      <w:r>
        <w:rPr>
          <w:lang w:val="ru-RU"/>
        </w:rPr>
        <w:t xml:space="preserve">1</w:t>
      </w:r>
      <w:r>
        <w:rPr>
          <w:lang w:val="ru-RU"/>
        </w:rPr>
        <w:t xml:space="preserve">.</w:t>
      </w:r>
      <w:r>
        <w:rPr>
          <w:lang w:val="ru-RU"/>
        </w:rPr>
        <w:t xml:space="preserve"> </w:t>
      </w:r>
      <w:r>
        <w:rPr>
          <w:lang w:val="ru-RU"/>
        </w:rPr>
        <w:t xml:space="preserve">Все участники олимпиады проходят в обязательном порядке процедуру регистрации.</w:t>
      </w:r>
    </w:p>
    <w:p>
      <w:pPr>
        <w:pStyle w:val="UserStyle_18"/>
        <w:tabs>
          <w:tab w:val="right" w:pos="1134" w:leader="none"/>
          <w:tab w:val="right" w:pos="9812" w:leader="none"/>
        </w:tabs>
        <w:spacing w:line="240" w:lineRule="auto"/>
        <w:ind w:left="20" w:firstLine="709"/>
        <w:jc w:val="both"/>
        <w:rPr>
          <w:lang w:val="ru-RU"/>
        </w:rPr>
      </w:pPr>
      <w:r>
        <w:rPr>
          <w:lang w:val="ru-RU"/>
        </w:rPr>
        <w:t xml:space="preserve">12</w:t>
      </w:r>
      <w:r>
        <w:rPr>
          <w:lang w:val="ru-RU"/>
        </w:rPr>
        <w:t xml:space="preserve">.</w:t>
      </w:r>
      <w:r>
        <w:rPr>
          <w:lang w:val="ru-RU"/>
        </w:rPr>
        <w:t xml:space="preserve"> </w:t>
      </w:r>
      <w:r>
        <w:rPr>
          <w:lang w:val="ru-RU"/>
        </w:rPr>
        <w:t xml:space="preserve">Регистрация обучающихся для участия в Олимпиаде осуществляется Оргкомитетом по месту проведения Олимпиады.</w:t>
      </w:r>
    </w:p>
    <w:p>
      <w:pPr>
        <w:pStyle w:val="UserStyle_18"/>
        <w:tabs>
          <w:tab w:val="right" w:pos="6510" w:leader="none"/>
          <w:tab w:val="right" w:pos="9812" w:leader="none"/>
        </w:tabs>
        <w:spacing w:line="240" w:lineRule="auto"/>
        <w:ind w:left="20" w:firstLine="709"/>
        <w:jc w:val="both"/>
        <w:rPr>
          <w:lang w:val="ru-RU"/>
        </w:rPr>
      </w:pPr>
      <w:r>
        <w:rPr>
          <w:lang w:val="ru-RU"/>
        </w:rPr>
        <w:t xml:space="preserve">1</w:t>
      </w:r>
      <w:r>
        <w:rPr>
          <w:lang w:val="ru-RU"/>
        </w:rPr>
        <w:t xml:space="preserve">3</w:t>
      </w:r>
      <w:r>
        <w:rPr>
          <w:lang w:val="ru-RU"/>
        </w:rPr>
        <w:t xml:space="preserve">. При регистрации представители Оргкомитета проверяют правомочность участия прибывших обучающихся в Олимпиаде и достоверность имеющейся в распоряжении Оргкомитета информации о них.</w:t>
      </w:r>
    </w:p>
    <w:p>
      <w:pPr>
        <w:pStyle w:val="UserStyle_18"/>
        <w:shd w:val="clear" w:color="auto" w:fill="auto"/>
        <w:tabs>
          <w:tab w:val="left" w:pos="900" w:leader="none"/>
        </w:tabs>
        <w:spacing w:line="240" w:lineRule="auto"/>
        <w:ind w:firstLine="709"/>
        <w:jc w:val="both"/>
        <w:rPr>
          <w:lang w:val="ru-RU"/>
        </w:rPr>
      </w:pPr>
      <w:r>
        <w:rPr>
          <w:lang w:val="ru-RU"/>
        </w:rPr>
        <w:t xml:space="preserve">14</w:t>
      </w:r>
      <w:r>
        <w:t xml:space="preserve">. </w:t>
      </w:r>
      <w:r>
        <w:t xml:space="preserve">При проведении </w:t>
      </w:r>
      <w:r>
        <w:rPr>
          <w:lang w:val="ru-RU"/>
        </w:rPr>
        <w:t xml:space="preserve">О</w:t>
      </w:r>
      <w:r>
        <w:t xml:space="preserve">лимпиад</w:t>
      </w:r>
      <w:r>
        <w:rPr>
          <w:lang w:val="ru-RU"/>
        </w:rPr>
        <w:t xml:space="preserve">ы</w:t>
      </w:r>
      <w:r>
        <w:t xml:space="preserve"> каждому участнику должно быть предоставлено отдельное рабочее место, оборудованное в соответствии с требованиями к проведению соответствующего этапа олимпиады по каждому общеобразовательному предмету. Все рабочие места участников олимпиады должны обеспечивать участникам </w:t>
      </w:r>
      <w:r>
        <w:rPr>
          <w:lang w:val="ru-RU"/>
        </w:rPr>
        <w:t xml:space="preserve">Олимпиады</w:t>
      </w:r>
      <w:r>
        <w:t xml:space="preserve"> равные условия, соответствовать действующим на момент проведения </w:t>
      </w:r>
      <w:r>
        <w:rPr>
          <w:lang w:val="ru-RU"/>
        </w:rPr>
        <w:t xml:space="preserve">Олимпиады</w:t>
      </w:r>
      <w:r>
        <w:t xml:space="preserve"> </w:t>
      </w:r>
      <w:r>
        <w:t xml:space="preserve">санитарно-эпидемиологическим правилам и нормам.</w:t>
      </w:r>
      <w:r>
        <w:rPr>
          <w:lang w:val="ru-RU"/>
        </w:rPr>
      </w:r>
    </w:p>
    <w:p>
      <w:pPr>
        <w:pStyle w:val="UserStyle_18"/>
        <w:shd w:val="clear" w:color="auto" w:fill="auto"/>
        <w:tabs>
          <w:tab w:val="left" w:pos="900" w:leader="none"/>
        </w:tabs>
        <w:spacing w:line="240" w:lineRule="auto"/>
        <w:ind w:firstLine="709"/>
        <w:jc w:val="both"/>
        <w:rPr>
          <w:lang w:val="ru-RU"/>
        </w:rPr>
      </w:pPr>
      <w:r>
        <w:rPr>
          <w:lang w:val="ru-RU"/>
        </w:rPr>
        <w:t xml:space="preserve">15</w:t>
      </w:r>
      <w:r>
        <w:rPr>
          <w:lang w:val="ru-RU"/>
        </w:rPr>
        <w:t xml:space="preserve">. </w:t>
      </w:r>
      <w:r>
        <w:t xml:space="preserve">До начала </w:t>
      </w:r>
      <w:r>
        <w:rPr>
          <w:lang w:val="ru-RU"/>
        </w:rPr>
        <w:t xml:space="preserve">Олимпиады</w:t>
      </w:r>
      <w:r>
        <w:t xml:space="preserve"> </w:t>
      </w:r>
      <w:r>
        <w:t xml:space="preserve">по каждому общеобразовательному предмету представители организатора </w:t>
      </w:r>
      <w:r>
        <w:rPr>
          <w:lang w:val="ru-RU"/>
        </w:rPr>
        <w:t xml:space="preserve">О</w:t>
      </w:r>
      <w:r>
        <w:t xml:space="preserve">лимпиады проводят инструктаж участников олимпиады - информируют о </w:t>
      </w:r>
      <w:r>
        <w:t xml:space="preserve">продолжительности </w:t>
      </w:r>
      <w:r>
        <w:rPr>
          <w:lang w:val="ru-RU"/>
        </w:rPr>
        <w:t xml:space="preserve">О</w:t>
      </w:r>
      <w:r>
        <w:t xml:space="preserve">лимпиады, порядке подачи апелляций о несогласии с выставленными баллами, а также о случаях нарушения в месте проведении </w:t>
      </w:r>
      <w:r>
        <w:rPr>
          <w:lang w:val="ru-RU"/>
        </w:rPr>
        <w:t xml:space="preserve">Олимпиады</w:t>
      </w:r>
      <w:r>
        <w:t xml:space="preserve"> (использование неразрешенных справочных материалов, средств связи, электронно-вычислительной техники и др.),</w:t>
      </w:r>
      <w:r>
        <w:rPr>
          <w:lang w:val="ru-RU"/>
        </w:rPr>
        <w:t xml:space="preserve"> </w:t>
      </w:r>
      <w:r>
        <w:t xml:space="preserve">о случаях удаления с </w:t>
      </w:r>
      <w:r>
        <w:rPr>
          <w:lang w:val="ru-RU"/>
        </w:rPr>
        <w:t xml:space="preserve">О</w:t>
      </w:r>
      <w:r>
        <w:t xml:space="preserve">лимпиады, о времени и месте ознакомления с результатами олимпиады.</w:t>
      </w:r>
      <w:r>
        <w:rPr>
          <w:lang w:val="ru-RU"/>
        </w:rPr>
      </w:r>
    </w:p>
    <w:p>
      <w:pPr>
        <w:pStyle w:val="UserStyle_18"/>
        <w:shd w:val="clear" w:color="auto" w:fill="auto"/>
        <w:tabs>
          <w:tab w:val="left" w:pos="900" w:leader="none"/>
          <w:tab w:val="left" w:pos="1134" w:leader="none"/>
        </w:tabs>
        <w:spacing w:line="240" w:lineRule="auto"/>
        <w:ind w:firstLine="709"/>
        <w:jc w:val="both"/>
      </w:pPr>
      <w:r>
        <w:rPr>
          <w:lang w:val="ru-RU"/>
        </w:rPr>
        <w:t xml:space="preserve">16</w:t>
      </w:r>
      <w:r>
        <w:rPr>
          <w:lang w:val="ru-RU"/>
        </w:rPr>
        <w:t xml:space="preserve">.</w:t>
      </w:r>
      <w:r>
        <w:rPr>
          <w:lang w:val="ru-RU"/>
        </w:rPr>
        <w:tab/>
        <w:t xml:space="preserve"> </w:t>
      </w:r>
      <w:r>
        <w:t xml:space="preserve">Во время проведения </w:t>
      </w:r>
      <w:r>
        <w:rPr>
          <w:lang w:val="ru-RU"/>
        </w:rPr>
        <w:t xml:space="preserve">О</w:t>
      </w:r>
      <w:r>
        <w:t xml:space="preserve">лимпиады участники:</w:t>
      </w:r>
    </w:p>
    <w:p>
      <w:pPr>
        <w:pStyle w:val="UserStyle_18"/>
        <w:shd w:val="clear" w:color="auto" w:fill="auto"/>
        <w:tabs>
          <w:tab w:val="num" w:pos="0" w:leader="none"/>
        </w:tabs>
        <w:spacing w:line="240" w:lineRule="auto"/>
        <w:ind w:firstLine="709"/>
        <w:jc w:val="both"/>
      </w:pPr>
      <w:r>
        <w:t xml:space="preserve">должны соблюдать настоящий Порядок и требования, утверждённые организатором </w:t>
      </w:r>
      <w:r>
        <w:rPr>
          <w:lang w:val="ru-RU"/>
        </w:rPr>
        <w:t xml:space="preserve">Олимпиады</w:t>
      </w:r>
      <w:r>
        <w:t xml:space="preserve">, к проведению </w:t>
      </w:r>
      <w:r>
        <w:rPr>
          <w:lang w:val="ru-RU"/>
        </w:rPr>
        <w:t xml:space="preserve">Олимпиады</w:t>
      </w:r>
      <w:r>
        <w:t xml:space="preserve"> </w:t>
      </w:r>
      <w:r>
        <w:t xml:space="preserve">по каждому общеобразовательному предмету;</w:t>
      </w:r>
    </w:p>
    <w:p>
      <w:pPr>
        <w:pStyle w:val="UserStyle_18"/>
        <w:shd w:val="clear" w:color="auto" w:fill="auto"/>
        <w:tabs>
          <w:tab w:val="num" w:pos="0" w:leader="none"/>
        </w:tabs>
        <w:spacing w:line="240" w:lineRule="auto"/>
        <w:ind w:firstLine="709"/>
        <w:jc w:val="both"/>
      </w:pPr>
      <w:r>
        <w:t xml:space="preserve">должны следовать указаниям представителей организатора </w:t>
      </w:r>
      <w:r>
        <w:rPr>
          <w:lang w:val="ru-RU"/>
        </w:rPr>
        <w:t xml:space="preserve">Олимпиады</w:t>
      </w:r>
      <w:r>
        <w:t xml:space="preserve">;</w:t>
      </w:r>
    </w:p>
    <w:p>
      <w:pPr>
        <w:pStyle w:val="UserStyle_18"/>
        <w:shd w:val="clear" w:color="auto" w:fill="auto"/>
        <w:tabs>
          <w:tab w:val="num" w:pos="0" w:leader="none"/>
        </w:tabs>
        <w:spacing w:line="240" w:lineRule="auto"/>
        <w:ind w:firstLine="709"/>
        <w:jc w:val="both"/>
      </w:pPr>
      <w:r>
        <w:t xml:space="preserve">не вправе общаться друг с другом, свободно перемещаться по аудитории;</w:t>
      </w:r>
    </w:p>
    <w:p>
      <w:pPr>
        <w:pStyle w:val="UserStyle_18"/>
        <w:shd w:val="clear" w:color="auto" w:fill="auto"/>
        <w:tabs>
          <w:tab w:val="num" w:pos="0" w:leader="none"/>
          <w:tab w:val="left" w:pos="360" w:leader="none"/>
          <w:tab w:val="left" w:pos="540" w:leader="none"/>
        </w:tabs>
        <w:spacing w:line="240" w:lineRule="auto"/>
        <w:ind w:firstLine="709"/>
        <w:jc w:val="both"/>
      </w:pPr>
      <w:r>
        <w:t xml:space="preserve">вправе иметь справочные материалы</w:t>
      </w:r>
      <w:r>
        <w:rPr>
          <w:lang w:val="ru-RU"/>
        </w:rPr>
        <w:t xml:space="preserve"> </w:t>
      </w:r>
      <w:r>
        <w:t xml:space="preserve">и электронно- вычислительную технику, разрешённые к использованию во время проведения </w:t>
      </w:r>
      <w:r>
        <w:rPr>
          <w:lang w:val="ru-RU"/>
        </w:rPr>
        <w:t xml:space="preserve">О</w:t>
      </w:r>
      <w:r>
        <w:t xml:space="preserve">лимпиады, перечень которых определяется в требованиях к организации и проведению соответствующих этапов </w:t>
      </w:r>
      <w:r>
        <w:rPr>
          <w:lang w:val="ru-RU"/>
        </w:rPr>
        <w:t xml:space="preserve">О</w:t>
      </w:r>
      <w:r>
        <w:t xml:space="preserve">лимпиады по каждому общеобразовательному предмету;</w:t>
      </w:r>
    </w:p>
    <w:p>
      <w:pPr>
        <w:pStyle w:val="UserStyle_18"/>
        <w:shd w:val="clear" w:color="auto" w:fill="auto"/>
        <w:tabs>
          <w:tab w:val="num" w:pos="0" w:leader="none"/>
        </w:tabs>
        <w:spacing w:line="240" w:lineRule="auto"/>
        <w:ind w:firstLine="709"/>
        <w:jc w:val="both"/>
      </w:pPr>
      <w:r>
        <w:t xml:space="preserve">вправе</w:t>
      </w:r>
      <w:r>
        <w:rPr>
          <w:lang w:val="ru-RU"/>
        </w:rPr>
        <w:t xml:space="preserve"> </w:t>
      </w:r>
      <w:r>
        <w:t xml:space="preserve">подать апелляцию в оргкомитет </w:t>
      </w:r>
      <w:r>
        <w:rPr>
          <w:lang w:val="ru-RU"/>
        </w:rPr>
        <w:t xml:space="preserve">Олимпиады</w:t>
      </w:r>
      <w:r>
        <w:t xml:space="preserve"> </w:t>
      </w:r>
      <w:r>
        <w:t xml:space="preserve">о нарушениях в месте проведения </w:t>
      </w:r>
      <w:r>
        <w:rPr>
          <w:lang w:val="ru-RU"/>
        </w:rPr>
        <w:t xml:space="preserve">О</w:t>
      </w:r>
      <w:r>
        <w:t xml:space="preserve">лимпиады (использование неразрешенных справочных материалов, средств связи, электронно-вычислительной техники и др.) сразу после обнаружения нарушения, не покидая места проведения </w:t>
      </w:r>
      <w:r>
        <w:rPr>
          <w:lang w:val="ru-RU"/>
        </w:rPr>
        <w:t xml:space="preserve">О</w:t>
      </w:r>
      <w:r>
        <w:t xml:space="preserve">лимпиады.</w:t>
      </w:r>
    </w:p>
    <w:p>
      <w:pPr>
        <w:pStyle w:val="UserStyle_18"/>
        <w:shd w:val="clear" w:color="auto" w:fill="auto"/>
        <w:tabs>
          <w:tab w:val="left" w:pos="1147" w:leader="none"/>
        </w:tabs>
        <w:spacing w:line="240" w:lineRule="auto"/>
        <w:ind w:firstLine="709"/>
        <w:jc w:val="both"/>
      </w:pPr>
      <w:r>
        <w:rPr>
          <w:lang w:val="ru-RU"/>
        </w:rPr>
        <w:t xml:space="preserve">17</w:t>
      </w:r>
      <w:r>
        <w:rPr>
          <w:lang w:val="ru-RU"/>
        </w:rPr>
        <w:t xml:space="preserve">.</w:t>
      </w:r>
      <w:r>
        <w:t xml:space="preserve"> </w:t>
      </w:r>
      <w:r>
        <w:t xml:space="preserve">В случае нарушения участником олимпиады настоящего Порядка и (или) утверждённых требований к организации и проведению </w:t>
      </w:r>
      <w:r>
        <w:rPr>
          <w:lang w:val="ru-RU"/>
        </w:rPr>
        <w:t xml:space="preserve">Олимпиады</w:t>
      </w:r>
      <w:r>
        <w:t xml:space="preserve"> по каждому общеобразовательному предмету, представитель организатора </w:t>
      </w:r>
      <w:r>
        <w:rPr>
          <w:lang w:val="ru-RU"/>
        </w:rPr>
        <w:t xml:space="preserve">Олимпиады</w:t>
      </w:r>
      <w:r>
        <w:t xml:space="preserve"> </w:t>
      </w:r>
      <w:r>
        <w:rPr>
          <w:lang w:val="ru-RU"/>
        </w:rPr>
        <w:t xml:space="preserve">в</w:t>
      </w:r>
      <w:r>
        <w:t xml:space="preserve">праве удалить данного участника олимпиады из аудитории, составив акт об удалении участника </w:t>
      </w:r>
      <w:r>
        <w:rPr>
          <w:lang w:val="ru-RU"/>
        </w:rPr>
        <w:t xml:space="preserve">Олимпиады</w:t>
      </w:r>
      <w:r>
        <w:t xml:space="preserve">.</w:t>
      </w:r>
    </w:p>
    <w:p>
      <w:pPr>
        <w:pStyle w:val="UserStyle_18"/>
        <w:shd w:val="clear" w:color="auto" w:fill="auto"/>
        <w:tabs>
          <w:tab w:val="left" w:pos="1306" w:leader="none"/>
        </w:tabs>
        <w:spacing w:line="240" w:lineRule="auto"/>
        <w:ind w:firstLine="709"/>
        <w:jc w:val="both"/>
        <w:rPr>
          <w:lang w:val="ru-RU"/>
        </w:rPr>
      </w:pPr>
      <w:r>
        <w:rPr>
          <w:lang w:val="ru-RU"/>
        </w:rPr>
        <w:t xml:space="preserve">18</w:t>
      </w:r>
      <w:r>
        <w:rPr>
          <w:lang w:val="ru-RU"/>
        </w:rPr>
        <w:t xml:space="preserve">.</w:t>
      </w:r>
      <w:r>
        <w:t xml:space="preserve"> </w:t>
      </w:r>
      <w:r>
        <w:t xml:space="preserve">Участники </w:t>
      </w:r>
      <w:r>
        <w:rPr>
          <w:lang w:val="ru-RU"/>
        </w:rPr>
        <w:t xml:space="preserve">Олимпиады</w:t>
      </w:r>
      <w:r>
        <w:t xml:space="preserve">, которые были удалены, лишаются права дальнейшего участия в </w:t>
      </w:r>
      <w:r>
        <w:rPr>
          <w:lang w:val="ru-RU"/>
        </w:rPr>
        <w:t xml:space="preserve">О</w:t>
      </w:r>
      <w:r>
        <w:t xml:space="preserve">лимпиаде по данному общеобразовательному предмету в текущем году.</w:t>
      </w:r>
      <w:r>
        <w:rPr>
          <w:lang w:val="ru-RU"/>
        </w:rPr>
      </w:r>
    </w:p>
    <w:p>
      <w:pPr>
        <w:pStyle w:val="Normal"/>
        <w:ind w:firstLine="709"/>
        <w:jc w:val="both"/>
        <w:rPr>
          <w:sz w:val="28"/>
          <w:szCs w:val="28"/>
        </w:rPr>
      </w:pPr>
      <w:bookmarkStart w:id="3" w:name="sub_142"/>
      <w:r>
        <w:rPr>
          <w:sz w:val="28"/>
          <w:szCs w:val="28"/>
        </w:rPr>
        <w:t xml:space="preserve">19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Победителем </w:t>
      </w:r>
      <w:r>
        <w:rPr>
          <w:sz w:val="28"/>
          <w:szCs w:val="28"/>
        </w:rPr>
        <w:t xml:space="preserve">Олимпиады </w:t>
      </w:r>
      <w:r>
        <w:rPr>
          <w:sz w:val="28"/>
          <w:szCs w:val="28"/>
        </w:rPr>
        <w:t xml:space="preserve">признается участник, набравший наибольшее количество баллов, составляющее половину или более от максимально возможного балла.</w:t>
      </w:r>
    </w:p>
    <w:p>
      <w:pPr>
        <w:pStyle w:val="Normal"/>
        <w:ind w:firstLine="709"/>
        <w:jc w:val="both"/>
        <w:rPr>
          <w:sz w:val="28"/>
          <w:szCs w:val="28"/>
        </w:rPr>
      </w:pPr>
      <w:bookmarkEnd w:id="3"/>
      <w:r>
        <w:rPr>
          <w:sz w:val="28"/>
          <w:szCs w:val="28"/>
        </w:rPr>
        <w:t xml:space="preserve">Все участники </w:t>
      </w:r>
      <w:r>
        <w:rPr>
          <w:sz w:val="28"/>
          <w:szCs w:val="28"/>
        </w:rPr>
        <w:t xml:space="preserve">Олимпиады</w:t>
      </w:r>
      <w:r>
        <w:rPr>
          <w:sz w:val="28"/>
          <w:szCs w:val="28"/>
        </w:rPr>
        <w:t xml:space="preserve">, которые набрали одинаковое наибольшее количество баллов, составляющее половину или более от максимально возможного, признаются победителями и располагаются в рейтинговой таблице результатов участников соответствующего этапа в алфавитном порядке.</w:t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20</w:t>
      </w:r>
      <w:r>
        <w:rPr>
          <w:sz w:val="28"/>
          <w:szCs w:val="28"/>
        </w:rPr>
        <w:t xml:space="preserve">. Призерами </w:t>
      </w:r>
      <w:r>
        <w:rPr>
          <w:sz w:val="28"/>
          <w:szCs w:val="28"/>
        </w:rPr>
        <w:t xml:space="preserve">заключительного этапа </w:t>
      </w:r>
      <w:r>
        <w:rPr>
          <w:sz w:val="28"/>
          <w:szCs w:val="28"/>
        </w:rPr>
        <w:t xml:space="preserve">республиканской олимпиады «Путь к Олимпу»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признаются все участники </w:t>
      </w:r>
      <w:r>
        <w:rPr>
          <w:sz w:val="28"/>
          <w:szCs w:val="28"/>
        </w:rPr>
        <w:t xml:space="preserve">О</w:t>
      </w:r>
      <w:r>
        <w:rPr>
          <w:sz w:val="28"/>
          <w:szCs w:val="28"/>
        </w:rPr>
        <w:t xml:space="preserve">лимпиады, следующие в итоговой таблице за победителями, при условии, что набранные ими баллы равны или больше половины максимально возможного балла.</w:t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случае, когда у участника </w:t>
      </w:r>
      <w:r>
        <w:rPr>
          <w:sz w:val="28"/>
          <w:szCs w:val="28"/>
        </w:rPr>
        <w:t xml:space="preserve">Олимпиады</w:t>
      </w:r>
      <w:r>
        <w:rPr>
          <w:sz w:val="28"/>
          <w:szCs w:val="28"/>
        </w:rPr>
        <w:t xml:space="preserve">, определяемого в пределах установленной квоты в качестве призера, оказывается количество баллов такое же, как и у следующих за ним в итоговой таблице, решение по данному участнику и всем участникам, имеющим с ним равное количество баллов, определяется следующим образом:</w:t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все участники признаются призерами, если набранные ими баллы равны или больше половины максимально возможного балла;</w:t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все участники не признаются призерами, если набранные ими баллы не превышают половины максимально возможного балла.</w:t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</w:t>
      </w:r>
      <w:r>
        <w:rPr>
          <w:sz w:val="28"/>
          <w:szCs w:val="28"/>
        </w:rPr>
        <w:t xml:space="preserve">0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 случае, когда ни один из участников </w:t>
      </w:r>
      <w:r>
        <w:rPr>
          <w:sz w:val="28"/>
          <w:szCs w:val="28"/>
        </w:rPr>
        <w:t xml:space="preserve">О</w:t>
      </w:r>
      <w:r>
        <w:rPr>
          <w:sz w:val="28"/>
          <w:szCs w:val="28"/>
        </w:rPr>
        <w:t xml:space="preserve">лимпиады не набрал количество баллов, составляющие 50% и более от максимально возможного балла, победители и призеры не определяются.</w:t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21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Квота победителей и призеров </w:t>
      </w:r>
      <w:r>
        <w:rPr>
          <w:sz w:val="28"/>
          <w:szCs w:val="28"/>
        </w:rPr>
        <w:t xml:space="preserve">Олимпиады </w:t>
      </w:r>
      <w:r>
        <w:rPr>
          <w:sz w:val="28"/>
          <w:szCs w:val="28"/>
        </w:rPr>
        <w:t xml:space="preserve">по каждому предмету определяется организатором </w:t>
      </w:r>
      <w:r>
        <w:rPr>
          <w:sz w:val="28"/>
          <w:szCs w:val="28"/>
        </w:rPr>
        <w:t xml:space="preserve">О</w:t>
      </w:r>
      <w:r>
        <w:rPr>
          <w:sz w:val="28"/>
          <w:szCs w:val="28"/>
        </w:rPr>
        <w:t xml:space="preserve">лимпиад по согласованию с оргкомитетом </w:t>
      </w:r>
      <w:r>
        <w:rPr>
          <w:sz w:val="28"/>
          <w:szCs w:val="28"/>
        </w:rPr>
        <w:t xml:space="preserve">О</w:t>
      </w:r>
      <w:r>
        <w:rPr>
          <w:sz w:val="28"/>
          <w:szCs w:val="28"/>
        </w:rPr>
        <w:t xml:space="preserve">лимпиад и составляет не более 45</w:t>
      </w:r>
      <w:r>
        <w:rPr>
          <w:sz w:val="28"/>
          <w:szCs w:val="28"/>
        </w:rPr>
        <w:t xml:space="preserve">%</w:t>
      </w:r>
      <w:r>
        <w:rPr>
          <w:sz w:val="28"/>
          <w:szCs w:val="28"/>
        </w:rPr>
        <w:t xml:space="preserve"> процентов от общего числа участников </w:t>
      </w:r>
      <w:r>
        <w:rPr>
          <w:sz w:val="28"/>
          <w:szCs w:val="28"/>
        </w:rPr>
        <w:t xml:space="preserve">заключительного этапа </w:t>
      </w:r>
      <w:r>
        <w:rPr>
          <w:sz w:val="28"/>
          <w:szCs w:val="28"/>
        </w:rPr>
        <w:t xml:space="preserve">республиканской олимпиады «Путь к Олимпу»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по соответствующему предмету.</w:t>
      </w:r>
    </w:p>
    <w:p>
      <w:pPr>
        <w:pStyle w:val="UserStyle_18"/>
        <w:shd w:val="clear" w:color="auto" w:fill="auto"/>
        <w:tabs>
          <w:tab w:val="left" w:pos="1306" w:leader="none"/>
        </w:tabs>
        <w:spacing w:line="240" w:lineRule="auto"/>
        <w:ind w:firstLine="709"/>
        <w:jc w:val="both"/>
        <w:rPr>
          <w:lang w:val="ru-RU"/>
        </w:rPr>
      </w:pPr>
      <w:r>
        <w:rPr>
          <w:lang w:val="ru-RU"/>
        </w:rPr>
        <w:t xml:space="preserve">22</w:t>
      </w:r>
      <w:r>
        <w:rPr>
          <w:lang w:val="ru-RU"/>
        </w:rPr>
        <w:t xml:space="preserve">.</w:t>
      </w:r>
      <w:r>
        <w:t xml:space="preserve"> </w:t>
      </w:r>
      <w:r>
        <w:t xml:space="preserve">После проверки </w:t>
      </w:r>
      <w:r>
        <w:rPr>
          <w:lang w:val="ru-RU"/>
        </w:rPr>
        <w:t xml:space="preserve">олимпиадных </w:t>
      </w:r>
      <w:r>
        <w:t xml:space="preserve">работ</w:t>
      </w:r>
      <w:r>
        <w:rPr>
          <w:lang w:val="ru-RU"/>
        </w:rPr>
        <w:t xml:space="preserve"> </w:t>
      </w:r>
      <w:r>
        <w:t xml:space="preserve">проводится их анализ и показ, а также рассматриваются апелляции участников.</w:t>
      </w:r>
      <w:r>
        <w:rPr>
          <w:lang w:val="ru-RU"/>
        </w:rPr>
      </w:r>
    </w:p>
    <w:p>
      <w:pPr>
        <w:pStyle w:val="UserStyle_18"/>
        <w:shd w:val="clear" w:color="auto" w:fill="auto"/>
        <w:tabs>
          <w:tab w:val="left" w:pos="1306" w:leader="none"/>
        </w:tabs>
        <w:spacing w:line="240" w:lineRule="auto"/>
        <w:ind w:firstLine="709"/>
        <w:jc w:val="both"/>
      </w:pPr>
      <w:r>
        <w:rPr>
          <w:lang w:val="ru-RU"/>
        </w:rPr>
        <w:t xml:space="preserve">23</w:t>
      </w:r>
      <w:r>
        <w:rPr>
          <w:lang w:val="ru-RU"/>
        </w:rPr>
        <w:t xml:space="preserve">.</w:t>
      </w:r>
      <w:r>
        <w:t xml:space="preserve"> </w:t>
      </w:r>
      <w:r>
        <w:t xml:space="preserve">Порядок анализа олимпиадных заданий</w:t>
      </w:r>
      <w:r>
        <w:rPr>
          <w:lang w:val="ru-RU"/>
        </w:rPr>
        <w:t xml:space="preserve">:</w:t>
      </w:r>
    </w:p>
    <w:p>
      <w:pPr>
        <w:pStyle w:val="UserStyle_18"/>
        <w:tabs>
          <w:tab w:val="left" w:pos="1306" w:leader="none"/>
        </w:tabs>
        <w:spacing w:line="240" w:lineRule="auto"/>
        <w:ind w:firstLine="709"/>
        <w:jc w:val="both"/>
      </w:pPr>
      <w:r>
        <w:t xml:space="preserve">Основная цель процедуры анализа олимпиадных заданий –</w:t>
      </w:r>
      <w:r>
        <w:rPr>
          <w:lang w:val="ru-RU"/>
        </w:rPr>
        <w:t xml:space="preserve"> </w:t>
      </w:r>
      <w:r>
        <w:t xml:space="preserve">знакомство участников </w:t>
      </w:r>
      <w:r>
        <w:rPr>
          <w:lang w:val="ru-RU"/>
        </w:rPr>
        <w:t xml:space="preserve">Олимпиады</w:t>
      </w:r>
      <w:r>
        <w:t xml:space="preserve"> с основными идеями решения каждого из предложенных заданий, а также с типичными ошибками, допущенными участниками </w:t>
      </w:r>
      <w:r>
        <w:rPr>
          <w:lang w:val="ru-RU"/>
        </w:rPr>
        <w:t xml:space="preserve">О</w:t>
      </w:r>
      <w:r>
        <w:t xml:space="preserve">лимпиады при выполнении заданий, знакомство с критериями оценивания.</w:t>
      </w:r>
    </w:p>
    <w:p>
      <w:pPr>
        <w:pStyle w:val="UserStyle_18"/>
        <w:tabs>
          <w:tab w:val="left" w:pos="1306" w:leader="none"/>
        </w:tabs>
        <w:spacing w:line="240" w:lineRule="auto"/>
        <w:ind w:firstLine="709"/>
        <w:jc w:val="both"/>
      </w:pPr>
      <w:r>
        <w:t xml:space="preserve">В процессе проведения анализа заданий участники должны</w:t>
      </w:r>
      <w:r>
        <w:rPr>
          <w:lang w:val="ru-RU"/>
        </w:rPr>
        <w:t xml:space="preserve"> </w:t>
      </w:r>
      <w:r>
        <w:t xml:space="preserve">получить всю необходимую информацию по поводу объективности оценки их работ и, тем самым, уменьшения числа необоснованных апелляций по результатам проверки решений.</w:t>
      </w:r>
    </w:p>
    <w:p>
      <w:pPr>
        <w:pStyle w:val="UserStyle_18"/>
        <w:tabs>
          <w:tab w:val="left" w:pos="1306" w:leader="none"/>
        </w:tabs>
        <w:spacing w:line="240" w:lineRule="auto"/>
        <w:ind w:firstLine="709"/>
        <w:jc w:val="both"/>
      </w:pPr>
      <w:r>
        <w:t xml:space="preserve">Анализ олимпиадных заданий проводится после их проверки в отведённое Оргкомитетом время.</w:t>
      </w:r>
    </w:p>
    <w:p>
      <w:pPr>
        <w:pStyle w:val="UserStyle_18"/>
        <w:tabs>
          <w:tab w:val="left" w:pos="1306" w:leader="none"/>
        </w:tabs>
        <w:spacing w:line="240" w:lineRule="auto"/>
        <w:ind w:firstLine="709"/>
        <w:jc w:val="both"/>
        <w:rPr>
          <w:lang w:val="ru-RU"/>
        </w:rPr>
      </w:pPr>
      <w:r>
        <w:t xml:space="preserve">На анализе заданий могут присутствовать все участники </w:t>
      </w:r>
      <w:r>
        <w:rPr>
          <w:lang w:val="ru-RU"/>
        </w:rPr>
        <w:t xml:space="preserve">Олимпиады</w:t>
      </w:r>
      <w:r>
        <w:t xml:space="preserve">, а также сопровождающие их лица.</w:t>
      </w:r>
      <w:r>
        <w:rPr>
          <w:lang w:val="ru-RU"/>
        </w:rPr>
        <w:t xml:space="preserve"> </w:t>
      </w:r>
      <w:r>
        <w:rPr>
          <w:lang w:val="ru-RU"/>
        </w:rPr>
      </w:r>
    </w:p>
    <w:p>
      <w:pPr>
        <w:pStyle w:val="UserStyle_18"/>
        <w:tabs>
          <w:tab w:val="left" w:pos="1306" w:leader="none"/>
        </w:tabs>
        <w:spacing w:line="240" w:lineRule="auto"/>
        <w:ind w:firstLine="709"/>
        <w:jc w:val="both"/>
      </w:pPr>
      <w:r>
        <w:t xml:space="preserve">В ходе</w:t>
      </w:r>
      <w:r>
        <w:t xml:space="preserve"> анализа заданий представители </w:t>
      </w:r>
      <w:r>
        <w:t xml:space="preserve">Жюри подробно объясняют</w:t>
      </w:r>
      <w:r>
        <w:rPr>
          <w:lang w:val="ru-RU"/>
        </w:rPr>
        <w:t xml:space="preserve"> </w:t>
      </w:r>
      <w:r>
        <w:t xml:space="preserve">критерии оценивания каждого из заданий и дают общую оценку по итогам выполнения заданий.</w:t>
      </w:r>
    </w:p>
    <w:p>
      <w:pPr>
        <w:pStyle w:val="UserStyle_18"/>
        <w:tabs>
          <w:tab w:val="left" w:pos="1306" w:leader="none"/>
        </w:tabs>
        <w:spacing w:line="240" w:lineRule="auto"/>
        <w:ind w:firstLine="709"/>
        <w:jc w:val="both"/>
      </w:pPr>
      <w:r>
        <w:t xml:space="preserve">В ходе анализа заданий представляются наиболее удачные варианты  выполнения олимпиадных заданий, анализируются типичные ошибки, допущенные участниками </w:t>
      </w:r>
      <w:r>
        <w:rPr>
          <w:lang w:val="ru-RU"/>
        </w:rPr>
        <w:t xml:space="preserve">О</w:t>
      </w:r>
      <w:r>
        <w:t xml:space="preserve">лимпиады, объявляются критерии выставления оценок при неполных решениях или при решениях, содержащих ошибки.</w:t>
      </w:r>
    </w:p>
    <w:p>
      <w:pPr>
        <w:pStyle w:val="UserStyle_18"/>
        <w:tabs>
          <w:tab w:val="left" w:pos="1306" w:leader="none"/>
        </w:tabs>
        <w:spacing w:line="240" w:lineRule="auto"/>
        <w:ind w:firstLine="709"/>
        <w:jc w:val="both"/>
        <w:rPr>
          <w:b/>
          <w:lang w:val="ru-RU"/>
        </w:rPr>
      </w:pPr>
      <w:r>
        <w:rPr>
          <w:lang w:val="ru-RU"/>
        </w:rPr>
        <w:t xml:space="preserve">24</w:t>
      </w:r>
      <w:r>
        <w:rPr>
          <w:b/>
          <w:lang w:val="ru-RU"/>
        </w:rPr>
        <w:t xml:space="preserve">.</w:t>
      </w:r>
      <w:r>
        <w:rPr>
          <w:lang w:val="ru-RU"/>
        </w:rPr>
        <w:t xml:space="preserve"> </w:t>
      </w:r>
      <w:r>
        <w:rPr>
          <w:lang w:val="ru-RU"/>
        </w:rPr>
        <w:t xml:space="preserve">Порядок показа работ:</w:t>
      </w:r>
      <w:r>
        <w:rPr>
          <w:b/>
          <w:lang w:val="ru-RU"/>
        </w:rPr>
      </w:r>
    </w:p>
    <w:p>
      <w:pPr>
        <w:pStyle w:val="UserStyle_18"/>
        <w:tabs>
          <w:tab w:val="left" w:pos="1306" w:leader="none"/>
        </w:tabs>
        <w:spacing w:line="240" w:lineRule="auto"/>
        <w:ind w:firstLine="709"/>
        <w:jc w:val="both"/>
        <w:rPr>
          <w:lang w:val="ru-RU"/>
        </w:rPr>
      </w:pPr>
      <w:r>
        <w:rPr>
          <w:lang w:val="ru-RU"/>
        </w:rPr>
        <w:t xml:space="preserve">На показ работ допускаются только участники Олимпиады по паспорту или иному документу, удостоверяющему личность.</w:t>
      </w:r>
    </w:p>
    <w:p>
      <w:pPr>
        <w:pStyle w:val="UserStyle_18"/>
        <w:tabs>
          <w:tab w:val="left" w:pos="1306" w:leader="none"/>
        </w:tabs>
        <w:spacing w:line="240" w:lineRule="auto"/>
        <w:ind w:firstLine="709"/>
        <w:jc w:val="both"/>
        <w:rPr>
          <w:lang w:val="ru-RU"/>
        </w:rPr>
      </w:pPr>
      <w:r>
        <w:rPr>
          <w:lang w:val="ru-RU"/>
        </w:rPr>
        <w:t xml:space="preserve">Вносить исправления в работы, фотографировать, выносить из аудитории, где проводится показ, заполненные бланки заданий (листы ответов) и черновики, запрещено.</w:t>
      </w:r>
    </w:p>
    <w:p>
      <w:pPr>
        <w:pStyle w:val="UserStyle_18"/>
        <w:tabs>
          <w:tab w:val="left" w:pos="1306" w:leader="none"/>
        </w:tabs>
        <w:spacing w:line="240" w:lineRule="auto"/>
        <w:ind w:firstLine="709"/>
        <w:jc w:val="both"/>
        <w:rPr>
          <w:lang w:val="ru-RU"/>
        </w:rPr>
      </w:pPr>
      <w:r>
        <w:rPr>
          <w:lang w:val="ru-RU"/>
        </w:rPr>
        <w:t xml:space="preserve">После разбора решений и показа работ участникам объявляется время, в течение которого они могут написать заявление на апелляцию и раздаются бланки заявления на апелляцию по запросу.</w:t>
      </w:r>
      <w:r>
        <w:rPr>
          <w:lang w:val="ru-RU"/>
        </w:rPr>
      </w:r>
    </w:p>
    <w:p>
      <w:pPr>
        <w:pStyle w:val="UserStyle_18"/>
        <w:tabs>
          <w:tab w:val="left" w:pos="1306" w:leader="none"/>
        </w:tabs>
        <w:spacing w:line="240" w:lineRule="auto"/>
        <w:ind w:firstLine="709"/>
        <w:jc w:val="both"/>
        <w:rPr>
          <w:lang w:val="ru-RU"/>
        </w:rPr>
      </w:pPr>
      <w:r>
        <w:rPr>
          <w:lang w:val="ru-RU"/>
        </w:rPr>
        <w:t xml:space="preserve">25</w:t>
      </w:r>
      <w:r>
        <w:t xml:space="preserve">.</w:t>
      </w:r>
      <w:r>
        <w:rPr>
          <w:bCs/>
        </w:rPr>
        <w:t xml:space="preserve"> </w:t>
      </w:r>
      <w:r>
        <w:rPr>
          <w:bCs/>
        </w:rPr>
        <w:t xml:space="preserve">Порядок рассмотрения апелляций</w:t>
      </w:r>
      <w:r>
        <w:rPr>
          <w:bCs/>
          <w:lang w:val="ru-RU"/>
        </w:rPr>
        <w:t xml:space="preserve">:</w:t>
      </w:r>
      <w:r>
        <w:rPr>
          <w:lang w:val="ru-RU"/>
        </w:rPr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Апелляция с использованием видеофиксации рассматривается в случаях несогласия участника </w:t>
      </w:r>
      <w:r>
        <w:rPr>
          <w:sz w:val="28"/>
          <w:szCs w:val="28"/>
        </w:rPr>
        <w:t xml:space="preserve">Олимпиады </w:t>
      </w:r>
      <w:r>
        <w:rPr>
          <w:sz w:val="28"/>
          <w:szCs w:val="28"/>
        </w:rPr>
        <w:t xml:space="preserve">с результатами оценивания его олимпиадной работы, а также в случаях выявления нарушений в местах проведения </w:t>
      </w:r>
      <w:r>
        <w:rPr>
          <w:sz w:val="28"/>
          <w:szCs w:val="28"/>
        </w:rPr>
        <w:t xml:space="preserve">О</w:t>
      </w:r>
      <w:r>
        <w:rPr>
          <w:sz w:val="28"/>
          <w:szCs w:val="28"/>
        </w:rPr>
        <w:t xml:space="preserve">лимпиады.</w:t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Порядок рассмотрения апелляции доводится до сведения участников и сопровождающих их лиц до начала проведения </w:t>
      </w:r>
      <w:r>
        <w:rPr>
          <w:sz w:val="28"/>
          <w:szCs w:val="28"/>
        </w:rPr>
        <w:t xml:space="preserve">Олимпиады</w:t>
      </w:r>
      <w:r>
        <w:rPr>
          <w:sz w:val="28"/>
          <w:szCs w:val="28"/>
        </w:rPr>
        <w:t xml:space="preserve">. Заявление на</w:t>
      </w:r>
      <w:r>
        <w:rPr>
          <w:sz w:val="28"/>
          <w:szCs w:val="28"/>
        </w:rPr>
        <w:t xml:space="preserve"> апелляцию на имя председателя ж</w:t>
      </w:r>
      <w:r>
        <w:rPr>
          <w:sz w:val="28"/>
          <w:szCs w:val="28"/>
        </w:rPr>
        <w:t xml:space="preserve">юри в установленной форме принимается в течение 1 астрономического часа после окончания анализа олимпиадных заданий и показа работ.</w:t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Апелляции участников </w:t>
      </w:r>
      <w:r>
        <w:rPr>
          <w:sz w:val="28"/>
          <w:szCs w:val="28"/>
        </w:rPr>
        <w:t xml:space="preserve">Олимпиады </w:t>
      </w:r>
      <w:r>
        <w:rPr>
          <w:sz w:val="28"/>
          <w:szCs w:val="28"/>
        </w:rPr>
        <w:t xml:space="preserve">рассматриваются жюри совместно с оргкомитетом. Рассмотрение апелляции проводится в спокойной и доброжелательной обстановке. Участнику </w:t>
      </w:r>
      <w:r>
        <w:rPr>
          <w:sz w:val="28"/>
          <w:szCs w:val="28"/>
        </w:rPr>
        <w:t xml:space="preserve">Олимпиады</w:t>
      </w:r>
      <w:r>
        <w:rPr>
          <w:sz w:val="28"/>
          <w:szCs w:val="28"/>
        </w:rPr>
        <w:t xml:space="preserve">, подавшему апелляцию, предоставляется возможность убедиться в том, что его работа проверена и оценена в соответствии с критериями и методикой, разработанными соответствующей предметно-методической комиссией.</w:t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 рассмотрении апелляции присутствует только участник, подавший заявление, имея при себе документ, удостоверяющий личность. </w:t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 результатам рассмотрения апелляции выносится одно из следующих решений:</w:t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 отклонении апелляции и сохранении выставленных баллов;</w:t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 удовлетворении апелляции и изменении оценки в баллах.</w:t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Критерии и методика оценивания олимпиадных заданий не могут быть предметом апелляции и пересмотру не подлежат.</w:t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Решения по апелляции принимаются простым большинством голосов. В случае равенства голосов председатель жюри имеет право решающего голоса.   Решения по апелляции являются окончательными и пересмотру не подлежат.</w:t>
      </w:r>
    </w:p>
    <w:p>
      <w:pPr>
        <w:pStyle w:val="UserStyle_2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</w:rPr>
        <w:t xml:space="preserve">Рассмотрение апелляции оформляется соответствующим протоколом, который подписывается соответствующими членами жюри и оргкомитета. Протоколы рассмотрения апелляции передаются председателю жюри для внесения соответствующих изменений в итоговый протокол и отчетную документацию.  Окончательные итоги Олимпиады утверждаются жюри с учетом результатов рассмотрения апелляций.</w:t>
      </w:r>
      <w:r>
        <w:rPr>
          <w:rFonts w:ascii="Times New Roman" w:hAnsi="Times New Roman"/>
          <w:sz w:val="28"/>
          <w:szCs w:val="28"/>
          <w:lang w:val="ru-RU"/>
        </w:rPr>
      </w:r>
    </w:p>
    <w:p>
      <w:pPr>
        <w:pStyle w:val="UserStyle_2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целях обеспечения при проведении </w:t>
      </w:r>
      <w:r>
        <w:rPr>
          <w:rFonts w:ascii="Times New Roman" w:hAnsi="Times New Roman"/>
          <w:sz w:val="28"/>
          <w:szCs w:val="28"/>
          <w:lang w:val="ru-RU"/>
        </w:rPr>
        <w:t xml:space="preserve">О</w:t>
      </w:r>
      <w:r>
        <w:rPr>
          <w:rFonts w:ascii="Times New Roman" w:hAnsi="Times New Roman"/>
          <w:sz w:val="28"/>
          <w:szCs w:val="28"/>
        </w:rPr>
        <w:t xml:space="preserve">лимпиады равных</w:t>
      </w:r>
      <w:r>
        <w:rPr>
          <w:rFonts w:ascii="Times New Roman" w:hAnsi="Times New Roman"/>
          <w:sz w:val="28"/>
          <w:szCs w:val="28"/>
          <w:lang w:val="ru-RU"/>
        </w:rPr>
        <w:t xml:space="preserve"> для всех </w:t>
      </w:r>
      <w:r>
        <w:rPr>
          <w:rFonts w:ascii="Times New Roman" w:hAnsi="Times New Roman"/>
          <w:sz w:val="28"/>
          <w:szCs w:val="28"/>
        </w:rPr>
        <w:t xml:space="preserve">условий участник </w:t>
      </w:r>
      <w:r>
        <w:rPr>
          <w:rFonts w:ascii="Times New Roman" w:hAnsi="Times New Roman"/>
          <w:sz w:val="28"/>
          <w:szCs w:val="28"/>
          <w:lang w:val="ru-RU"/>
        </w:rPr>
        <w:t xml:space="preserve">О</w:t>
      </w:r>
      <w:r>
        <w:rPr>
          <w:rFonts w:ascii="Times New Roman" w:hAnsi="Times New Roman"/>
          <w:sz w:val="28"/>
          <w:szCs w:val="28"/>
        </w:rPr>
        <w:t xml:space="preserve">лимпиады вправе подать в письменной форме апелляцию о нарушениях в месте проведения </w:t>
      </w:r>
      <w:r>
        <w:rPr>
          <w:rFonts w:ascii="Times New Roman" w:hAnsi="Times New Roman"/>
          <w:sz w:val="28"/>
          <w:szCs w:val="28"/>
          <w:lang w:val="ru-RU"/>
        </w:rPr>
        <w:t xml:space="preserve">О</w:t>
      </w:r>
      <w:r>
        <w:rPr>
          <w:rFonts w:ascii="Times New Roman" w:hAnsi="Times New Roman"/>
          <w:sz w:val="28"/>
          <w:szCs w:val="28"/>
        </w:rPr>
        <w:t xml:space="preserve">лимпиады (использование неразрешенных справочных материалов, средств связи, электронно-вычислительной техники и др.) сразу после обнаружения нарушения, не покидая места проведения </w:t>
      </w:r>
      <w:r>
        <w:rPr>
          <w:rFonts w:ascii="Times New Roman" w:hAnsi="Times New Roman"/>
          <w:sz w:val="28"/>
          <w:szCs w:val="28"/>
          <w:lang w:val="ru-RU"/>
        </w:rPr>
        <w:t xml:space="preserve">О</w:t>
      </w:r>
      <w:r>
        <w:rPr>
          <w:rFonts w:ascii="Times New Roman" w:hAnsi="Times New Roman"/>
          <w:sz w:val="28"/>
          <w:szCs w:val="28"/>
        </w:rPr>
        <w:t xml:space="preserve">лимпиады.</w:t>
      </w:r>
    </w:p>
    <w:p>
      <w:pPr>
        <w:pStyle w:val="179"/>
        <w:tabs>
          <w:tab w:val="left" w:pos="1080" w:leader="none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Оргкомитет соответствующего этапа </w:t>
      </w:r>
      <w:r>
        <w:rPr>
          <w:sz w:val="28"/>
          <w:szCs w:val="28"/>
        </w:rPr>
        <w:t xml:space="preserve">О</w:t>
      </w:r>
      <w:r>
        <w:rPr>
          <w:sz w:val="28"/>
          <w:szCs w:val="28"/>
        </w:rPr>
        <w:t xml:space="preserve">лимпиады должен рассмотреть поданную апелляцию в течение 1 часа после подачи апелляции, оценить степень нарушения, удалить нарушителя, составив акт об удалении и аннулировании работы участника </w:t>
      </w:r>
      <w:r>
        <w:rPr>
          <w:sz w:val="28"/>
          <w:szCs w:val="28"/>
        </w:rPr>
        <w:t xml:space="preserve">О</w:t>
      </w:r>
      <w:r>
        <w:rPr>
          <w:sz w:val="28"/>
          <w:szCs w:val="28"/>
        </w:rPr>
        <w:t xml:space="preserve">лимпиады. Ответственный за обеспечение порядка в аудитории при проведении </w:t>
      </w:r>
      <w:r>
        <w:rPr>
          <w:sz w:val="28"/>
          <w:szCs w:val="28"/>
        </w:rPr>
        <w:t xml:space="preserve">О</w:t>
      </w:r>
      <w:r>
        <w:rPr>
          <w:sz w:val="28"/>
          <w:szCs w:val="28"/>
        </w:rPr>
        <w:t xml:space="preserve">лимпиады обязан написать объяснительную по факту нарушения.</w:t>
      </w:r>
    </w:p>
    <w:p>
      <w:pPr>
        <w:pStyle w:val="179"/>
        <w:tabs>
          <w:tab w:val="left" w:pos="1080" w:leader="none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Документами рассмотрения апелляции являются:</w:t>
      </w:r>
    </w:p>
    <w:p>
      <w:pPr>
        <w:pStyle w:val="179"/>
        <w:ind w:left="0" w:firstLine="709"/>
        <w:rPr>
          <w:sz w:val="28"/>
          <w:szCs w:val="28"/>
        </w:rPr>
      </w:pPr>
      <w:r>
        <w:rPr>
          <w:sz w:val="28"/>
          <w:szCs w:val="28"/>
        </w:rPr>
        <w:t xml:space="preserve">письменные заявления об апелляциях участников Олимпиады;</w:t>
      </w:r>
    </w:p>
    <w:p>
      <w:pPr>
        <w:pStyle w:val="179"/>
        <w:ind w:left="0" w:firstLine="709"/>
        <w:rPr>
          <w:sz w:val="28"/>
          <w:szCs w:val="28"/>
        </w:rPr>
      </w:pPr>
      <w:r>
        <w:rPr>
          <w:sz w:val="28"/>
          <w:szCs w:val="28"/>
        </w:rPr>
        <w:t xml:space="preserve">журнал (листы) регистрации апелляций;</w:t>
      </w:r>
    </w:p>
    <w:p>
      <w:pPr>
        <w:pStyle w:val="179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протоколы и аудио-, видеозапись (видеофиксация) проведения апелляции, которые хранятся в органе исполнительной власти субъекта Российской Федерации в сфере образования в течение 3 лет.</w:t>
      </w:r>
    </w:p>
    <w:p>
      <w:pPr>
        <w:pStyle w:val="Normal"/>
        <w:tabs>
          <w:tab w:val="left" w:pos="709" w:leader="none"/>
        </w:tabs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tabs>
          <w:tab w:val="left" w:pos="709" w:leader="none"/>
        </w:tabs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tabs>
          <w:tab w:val="left" w:pos="709" w:leader="none"/>
        </w:tabs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tabs>
          <w:tab w:val="left" w:pos="709" w:leader="none"/>
        </w:tabs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tabs>
          <w:tab w:val="left" w:pos="709" w:leader="none"/>
        </w:tabs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line="100" w:lineRule="atLeast"/>
        <w:ind w:left="6237"/>
        <w:rPr>
          <w:color w:val="000000"/>
          <w:sz w:val="28"/>
          <w:szCs w:val="28"/>
          <w:lang w:eastAsia="ar-SA"/>
        </w:rPr>
      </w:pPr>
      <w:r>
        <w:rPr>
          <w:color w:val="000000"/>
          <w:sz w:val="28"/>
          <w:szCs w:val="28"/>
          <w:lang w:eastAsia="ar-SA"/>
        </w:rPr>
      </w:r>
    </w:p>
    <w:p>
      <w:pPr>
        <w:pStyle w:val="Normal"/>
        <w:spacing w:line="100" w:lineRule="atLeast"/>
        <w:ind w:left="6237"/>
        <w:rPr>
          <w:color w:val="000000"/>
          <w:sz w:val="28"/>
          <w:szCs w:val="28"/>
          <w:lang w:eastAsia="ar-SA"/>
        </w:rPr>
      </w:pPr>
      <w:r>
        <w:rPr>
          <w:color w:val="000000"/>
          <w:sz w:val="28"/>
          <w:szCs w:val="28"/>
          <w:lang w:eastAsia="ar-SA"/>
        </w:rPr>
      </w:r>
    </w:p>
    <w:p>
      <w:pPr>
        <w:pStyle w:val="Normal"/>
        <w:spacing w:line="100" w:lineRule="atLeast"/>
        <w:ind w:left="6237"/>
        <w:rPr>
          <w:color w:val="000000"/>
          <w:sz w:val="28"/>
          <w:szCs w:val="28"/>
          <w:lang w:eastAsia="ar-SA"/>
        </w:rPr>
      </w:pPr>
      <w:r>
        <w:rPr>
          <w:color w:val="000000"/>
          <w:sz w:val="28"/>
          <w:szCs w:val="28"/>
          <w:lang w:eastAsia="ar-SA"/>
        </w:rPr>
      </w:r>
    </w:p>
    <w:p>
      <w:pPr>
        <w:pStyle w:val="Normal"/>
        <w:spacing w:line="100" w:lineRule="atLeast"/>
        <w:ind w:left="6237"/>
        <w:rPr>
          <w:color w:val="000000"/>
          <w:sz w:val="28"/>
          <w:szCs w:val="28"/>
          <w:lang w:eastAsia="ar-SA"/>
        </w:rPr>
      </w:pPr>
      <w:r>
        <w:rPr>
          <w:color w:val="000000"/>
          <w:sz w:val="28"/>
          <w:szCs w:val="28"/>
          <w:lang w:eastAsia="ar-SA"/>
        </w:rPr>
      </w:r>
    </w:p>
    <w:p>
      <w:pPr>
        <w:pStyle w:val="Normal"/>
        <w:spacing w:line="100" w:lineRule="atLeast"/>
        <w:ind w:left="6237"/>
        <w:rPr>
          <w:color w:val="000000"/>
          <w:sz w:val="28"/>
          <w:szCs w:val="28"/>
          <w:lang w:eastAsia="ar-SA"/>
        </w:rPr>
      </w:pPr>
      <w:r>
        <w:rPr>
          <w:color w:val="000000"/>
          <w:sz w:val="28"/>
          <w:szCs w:val="28"/>
          <w:lang w:eastAsia="ar-SA"/>
        </w:rPr>
      </w:r>
    </w:p>
    <w:p>
      <w:pPr>
        <w:pStyle w:val="Normal"/>
        <w:spacing w:line="100" w:lineRule="atLeast"/>
        <w:ind w:left="6237"/>
        <w:rPr>
          <w:color w:val="000000"/>
          <w:sz w:val="28"/>
          <w:szCs w:val="28"/>
          <w:lang w:eastAsia="ar-SA"/>
        </w:rPr>
      </w:pPr>
      <w:r>
        <w:rPr>
          <w:color w:val="000000"/>
          <w:sz w:val="28"/>
          <w:szCs w:val="28"/>
          <w:lang w:eastAsia="ar-SA"/>
        </w:rPr>
        <w:t xml:space="preserve">Утвержден</w:t>
      </w:r>
      <w:r>
        <w:rPr>
          <w:color w:val="000000"/>
          <w:sz w:val="28"/>
          <w:szCs w:val="28"/>
          <w:lang w:eastAsia="ar-SA"/>
        </w:rPr>
        <w:t xml:space="preserve"> приказом</w:t>
      </w:r>
      <w:r>
        <w:rPr>
          <w:color w:val="000000"/>
          <w:sz w:val="28"/>
          <w:szCs w:val="28"/>
          <w:lang w:eastAsia="ar-SA"/>
        </w:rPr>
      </w:r>
    </w:p>
    <w:p>
      <w:pPr>
        <w:pStyle w:val="Normal"/>
        <w:spacing w:line="100" w:lineRule="atLeast"/>
        <w:ind w:left="6237"/>
        <w:rPr>
          <w:color w:val="000000"/>
          <w:sz w:val="28"/>
          <w:szCs w:val="28"/>
          <w:lang w:eastAsia="ar-SA"/>
        </w:rPr>
      </w:pPr>
      <w:r>
        <w:rPr>
          <w:color w:val="000000"/>
          <w:sz w:val="28"/>
          <w:szCs w:val="28"/>
          <w:lang w:eastAsia="ar-SA"/>
        </w:rPr>
        <w:t xml:space="preserve">Министерства</w:t>
      </w:r>
      <w:r>
        <w:rPr>
          <w:color w:val="000000"/>
          <w:sz w:val="28"/>
          <w:szCs w:val="28"/>
          <w:lang w:eastAsia="ar-SA"/>
        </w:rPr>
        <w:t xml:space="preserve"> </w:t>
      </w:r>
      <w:r>
        <w:rPr>
          <w:color w:val="000000"/>
          <w:sz w:val="28"/>
          <w:szCs w:val="28"/>
          <w:lang w:eastAsia="ar-SA"/>
        </w:rPr>
        <w:t xml:space="preserve">образования и науки Республики Татарстан</w:t>
      </w:r>
    </w:p>
    <w:p>
      <w:pPr>
        <w:pStyle w:val="Normal"/>
        <w:spacing w:line="100" w:lineRule="atLeast"/>
        <w:ind w:left="6237"/>
        <w:rPr>
          <w:color w:val="000000"/>
          <w:sz w:val="28"/>
          <w:szCs w:val="28"/>
          <w:lang w:eastAsia="ar-SA"/>
        </w:rPr>
      </w:pPr>
      <w:r>
        <w:rPr>
          <w:color w:val="000000"/>
          <w:sz w:val="28"/>
          <w:szCs w:val="28"/>
          <w:lang w:eastAsia="ar-SA"/>
        </w:rPr>
        <w:t xml:space="preserve">от </w:t>
      </w:r>
      <w:r>
        <w:rPr>
          <w:color w:val="000000"/>
          <w:sz w:val="28"/>
          <w:szCs w:val="28"/>
          <w:lang w:eastAsia="ar-SA"/>
        </w:rPr>
        <w:t xml:space="preserve">______________</w:t>
      </w:r>
      <w:r>
        <w:rPr>
          <w:color w:val="000000"/>
          <w:sz w:val="28"/>
          <w:szCs w:val="28"/>
          <w:lang w:eastAsia="ar-SA"/>
        </w:rPr>
        <w:t xml:space="preserve">20</w:t>
      </w:r>
      <w:r>
        <w:rPr>
          <w:color w:val="000000"/>
          <w:sz w:val="28"/>
          <w:szCs w:val="28"/>
          <w:lang w:eastAsia="ar-SA"/>
        </w:rPr>
        <w:t xml:space="preserve">2</w:t>
      </w:r>
      <w:r>
        <w:rPr>
          <w:color w:val="000000"/>
          <w:sz w:val="28"/>
          <w:szCs w:val="28"/>
          <w:lang w:eastAsia="ar-SA"/>
        </w:rPr>
        <w:t xml:space="preserve">4</w:t>
      </w:r>
      <w:r>
        <w:rPr>
          <w:color w:val="000000"/>
          <w:sz w:val="28"/>
          <w:szCs w:val="28"/>
          <w:lang w:eastAsia="ar-SA"/>
        </w:rPr>
        <w:t xml:space="preserve"> г. №______________</w:t>
      </w:r>
      <w:r>
        <w:rPr>
          <w:color w:val="000000"/>
          <w:sz w:val="28"/>
          <w:szCs w:val="28"/>
          <w:lang w:eastAsia="ar-SA"/>
        </w:rPr>
        <w:t xml:space="preserve">____</w:t>
      </w:r>
      <w:r>
        <w:rPr>
          <w:color w:val="000000"/>
          <w:sz w:val="28"/>
          <w:szCs w:val="28"/>
          <w:lang w:eastAsia="ar-SA"/>
        </w:rPr>
        <w:t xml:space="preserve">_</w:t>
      </w:r>
    </w:p>
    <w:p>
      <w:pPr>
        <w:pStyle w:val="Normal"/>
        <w:tabs>
          <w:tab w:val="left" w:pos="709" w:leader="none"/>
        </w:tabs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tabs>
          <w:tab w:val="left" w:pos="709" w:leader="none"/>
        </w:tabs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Состав оргкомитета </w:t>
      </w:r>
    </w:p>
    <w:p>
      <w:pPr>
        <w:pStyle w:val="Normal"/>
        <w:tabs>
          <w:tab w:val="left" w:pos="709" w:leader="none"/>
        </w:tabs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заключительн</w:t>
      </w:r>
      <w:r>
        <w:rPr>
          <w:sz w:val="28"/>
          <w:szCs w:val="28"/>
        </w:rPr>
        <w:t xml:space="preserve">ого</w:t>
      </w:r>
      <w:r>
        <w:rPr>
          <w:sz w:val="28"/>
          <w:szCs w:val="28"/>
        </w:rPr>
        <w:t xml:space="preserve"> этап</w:t>
      </w:r>
      <w:r>
        <w:rPr>
          <w:sz w:val="28"/>
          <w:szCs w:val="28"/>
        </w:rPr>
        <w:t xml:space="preserve">а</w:t>
      </w:r>
      <w:r>
        <w:rPr>
          <w:sz w:val="28"/>
          <w:szCs w:val="28"/>
        </w:rPr>
        <w:t xml:space="preserve"> республиканск</w:t>
      </w:r>
      <w:r>
        <w:rPr>
          <w:sz w:val="28"/>
          <w:szCs w:val="28"/>
        </w:rPr>
        <w:t xml:space="preserve">ой</w:t>
      </w:r>
      <w:r>
        <w:rPr>
          <w:sz w:val="28"/>
          <w:szCs w:val="28"/>
        </w:rPr>
        <w:t xml:space="preserve"> олимпиад</w:t>
      </w:r>
      <w:r>
        <w:rPr>
          <w:sz w:val="28"/>
          <w:szCs w:val="28"/>
        </w:rPr>
        <w:t xml:space="preserve">ы</w:t>
      </w:r>
      <w:r>
        <w:rPr>
          <w:sz w:val="28"/>
          <w:szCs w:val="28"/>
        </w:rPr>
        <w:t xml:space="preserve"> школьников</w:t>
      </w:r>
      <w:r>
        <w:t xml:space="preserve"> </w:t>
      </w:r>
      <w:r>
        <w:rPr>
          <w:sz w:val="28"/>
          <w:szCs w:val="28"/>
        </w:rPr>
        <w:t xml:space="preserve">по </w:t>
      </w:r>
      <w:r>
        <w:rPr>
          <w:sz w:val="28"/>
        </w:rPr>
        <w:t xml:space="preserve">математике, физике, химии, английскому языку</w:t>
      </w:r>
      <w:r>
        <w:rPr>
          <w:sz w:val="28"/>
        </w:rPr>
        <w:t xml:space="preserve">, информатике</w:t>
      </w:r>
      <w:r>
        <w:rPr>
          <w:sz w:val="28"/>
        </w:rPr>
        <w:t xml:space="preserve"> «Путь к Олимпу» сре</w:t>
      </w:r>
      <w:r>
        <w:rPr>
          <w:sz w:val="28"/>
        </w:rPr>
        <w:t xml:space="preserve">ди обучающихся </w:t>
      </w:r>
      <w:r>
        <w:rPr>
          <w:sz w:val="28"/>
        </w:rPr>
        <w:t xml:space="preserve">7 </w:t>
      </w:r>
      <w:r>
        <w:rPr>
          <w:sz w:val="28"/>
        </w:rPr>
        <w:t xml:space="preserve">-</w:t>
      </w:r>
      <w:r>
        <w:rPr>
          <w:sz w:val="28"/>
        </w:rPr>
        <w:t xml:space="preserve"> </w:t>
      </w:r>
      <w:r>
        <w:rPr>
          <w:sz w:val="28"/>
        </w:rPr>
        <w:t xml:space="preserve">11 классов общеобразовательных организаций муниципальных </w:t>
      </w:r>
      <w:r>
        <w:rPr>
          <w:sz w:val="28"/>
        </w:rPr>
        <w:t xml:space="preserve">образований</w:t>
      </w:r>
      <w:r>
        <w:rPr>
          <w:sz w:val="28"/>
          <w:szCs w:val="28"/>
        </w:rPr>
        <w:t xml:space="preserve"> Ре</w:t>
      </w:r>
      <w:r>
        <w:rPr>
          <w:sz w:val="28"/>
          <w:szCs w:val="28"/>
        </w:rPr>
        <w:t xml:space="preserve">с</w:t>
      </w:r>
      <w:r>
        <w:rPr>
          <w:sz w:val="28"/>
          <w:szCs w:val="28"/>
        </w:rPr>
        <w:t xml:space="preserve">публики </w:t>
      </w:r>
      <w:r>
        <w:rPr>
          <w:sz w:val="28"/>
          <w:szCs w:val="28"/>
        </w:rPr>
        <w:t xml:space="preserve">Татарстан</w:t>
      </w:r>
    </w:p>
    <w:p>
      <w:pPr>
        <w:pStyle w:val="Normal"/>
        <w:tabs>
          <w:tab w:val="left" w:pos="709" w:leader="none"/>
        </w:tabs>
        <w:jc w:val="center"/>
        <w:rPr>
          <w:sz w:val="28"/>
          <w:szCs w:val="28"/>
        </w:rPr>
      </w:pPr>
      <w:r>
        <w:rPr>
          <w:sz w:val="28"/>
          <w:szCs w:val="28"/>
        </w:rPr>
      </w:r>
    </w:p>
    <w:tbl>
      <w:tblPr>
        <w:tblW w:w="0" w:type="auto"/>
        <w:tblInd w:w="-31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993"/>
        <w:gridCol w:w="2694"/>
        <w:gridCol w:w="6945"/>
      </w:tblGrid>
      <w:tr>
        <w:trPr/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993" w:type="dxa"/>
            <w:textDirection w:val="lrTb"/>
            <w:vAlign w:val="center"/>
          </w:tcPr>
          <w:p>
            <w:pPr>
              <w:pStyle w:val="Normal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№</w:t>
            </w:r>
          </w:p>
        </w:tc>
        <w:tc>
          <w:tcPr>
            <w:tcW w:w="2694" w:type="dxa"/>
            <w:textDirection w:val="lrTb"/>
            <w:vAlign w:val="center"/>
          </w:tcPr>
          <w:p>
            <w:pPr>
              <w:pStyle w:val="Heading1"/>
              <w:tabs>
                <w:tab w:val="left" w:pos="205" w:leader="none"/>
              </w:tabs>
              <w:jc w:val="center"/>
              <w:rPr>
                <w:b w:val="0"/>
                <w:lang w:val="ru-RU"/>
              </w:rPr>
            </w:pPr>
            <w:r>
              <w:rPr>
                <w:b w:val="0"/>
                <w:lang w:val="ru-RU"/>
              </w:rPr>
              <w:t xml:space="preserve">Предметные олимпиады</w:t>
            </w:r>
          </w:p>
        </w:tc>
        <w:tc>
          <w:tcPr>
            <w:tcW w:w="6945" w:type="dxa"/>
            <w:textDirection w:val="lrTb"/>
            <w:vAlign w:val="center"/>
          </w:tcPr>
          <w:p>
            <w:pPr>
              <w:pStyle w:val="Normal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Ф.И.О., должность </w:t>
            </w:r>
          </w:p>
        </w:tc>
      </w:tr>
      <w:tr>
        <w:trPr/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993" w:type="dxa"/>
            <w:textDirection w:val="lrTb"/>
            <w:vAlign w:val="top"/>
          </w:tcPr>
          <w:p>
            <w:pPr>
              <w:pStyle w:val="Normal"/>
              <w:numPr>
                <w:numId w:val="33"/>
                <w:ilvl w:val="0"/>
              </w:num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2694" w:type="dxa"/>
            <w:textDirection w:val="lrTb"/>
            <w:vAlign w:val="top"/>
          </w:tcPr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М.З.Закирова</w:t>
            </w:r>
            <w:r>
              <w:rPr>
                <w:sz w:val="28"/>
                <w:szCs w:val="28"/>
              </w:rPr>
            </w:r>
          </w:p>
        </w:tc>
        <w:tc>
          <w:tcPr>
            <w:tcW w:w="6945" w:type="dxa"/>
            <w:textDirection w:val="lrTb"/>
            <w:vAlign w:val="top"/>
          </w:tcPr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заместитель министра образования и науки Республики Татарстан, председатель оргкомит</w:t>
            </w:r>
            <w:r>
              <w:rPr>
                <w:sz w:val="28"/>
                <w:szCs w:val="28"/>
              </w:rPr>
              <w:t xml:space="preserve">е</w:t>
            </w:r>
            <w:r>
              <w:rPr>
                <w:sz w:val="28"/>
                <w:szCs w:val="28"/>
              </w:rPr>
              <w:t xml:space="preserve">та</w:t>
            </w:r>
          </w:p>
        </w:tc>
      </w:tr>
      <w:tr>
        <w:trPr/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993" w:type="dxa"/>
            <w:textDirection w:val="lrTb"/>
            <w:vAlign w:val="top"/>
          </w:tcPr>
          <w:p>
            <w:pPr>
              <w:pStyle w:val="Normal"/>
              <w:numPr>
                <w:numId w:val="33"/>
                <w:ilvl w:val="0"/>
              </w:num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2694" w:type="dxa"/>
            <w:textDirection w:val="lrTb"/>
            <w:vAlign w:val="top"/>
          </w:tcPr>
          <w:p>
            <w:pPr>
              <w:pStyle w:val="Normal"/>
              <w:tabs>
                <w:tab w:val="left" w:pos="567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Т.Г.Алексеева</w:t>
            </w:r>
            <w:r>
              <w:rPr>
                <w:sz w:val="28"/>
                <w:szCs w:val="28"/>
              </w:rPr>
            </w:r>
          </w:p>
        </w:tc>
        <w:tc>
          <w:tcPr>
            <w:tcW w:w="6945" w:type="dxa"/>
            <w:textDirection w:val="lrTb"/>
            <w:vAlign w:val="top"/>
          </w:tcPr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начальник Управления общего образования</w:t>
            </w:r>
            <w:r>
              <w:t xml:space="preserve"> </w:t>
            </w:r>
            <w:r>
              <w:rPr>
                <w:sz w:val="28"/>
                <w:szCs w:val="28"/>
              </w:rPr>
              <w:t xml:space="preserve">Министерства образования и науки Республики Татарстан, заместитель предс</w:t>
            </w:r>
            <w:r>
              <w:rPr>
                <w:sz w:val="28"/>
                <w:szCs w:val="28"/>
              </w:rPr>
              <w:t xml:space="preserve">е</w:t>
            </w:r>
            <w:r>
              <w:rPr>
                <w:sz w:val="28"/>
                <w:szCs w:val="28"/>
              </w:rPr>
              <w:t xml:space="preserve">дателя</w:t>
            </w:r>
          </w:p>
        </w:tc>
      </w:tr>
      <w:tr>
        <w:trPr/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993" w:type="dxa"/>
            <w:textDirection w:val="lrTb"/>
            <w:vAlign w:val="top"/>
          </w:tcPr>
          <w:p>
            <w:pPr>
              <w:pStyle w:val="Normal"/>
              <w:numPr>
                <w:numId w:val="33"/>
                <w:ilvl w:val="0"/>
              </w:numPr>
              <w:tabs>
                <w:tab w:val="left" w:pos="567" w:leader="none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2694" w:type="dxa"/>
            <w:textDirection w:val="lrTb"/>
            <w:vAlign w:val="top"/>
          </w:tcPr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А.С. Шарипова</w:t>
            </w:r>
            <w:r>
              <w:rPr>
                <w:sz w:val="28"/>
                <w:szCs w:val="28"/>
              </w:rPr>
            </w:r>
          </w:p>
        </w:tc>
        <w:tc>
          <w:tcPr>
            <w:tcW w:w="6945" w:type="dxa"/>
            <w:textDirection w:val="lrTb"/>
            <w:vAlign w:val="top"/>
          </w:tcPr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начальник Управления национального образования </w:t>
            </w:r>
            <w:r>
              <w:rPr>
                <w:bCs/>
                <w:color w:val="26282f"/>
                <w:sz w:val="28"/>
                <w:szCs w:val="28"/>
              </w:rPr>
              <w:t xml:space="preserve">М</w:t>
            </w:r>
            <w:r>
              <w:rPr>
                <w:bCs/>
                <w:color w:val="26282f"/>
                <w:sz w:val="28"/>
                <w:szCs w:val="28"/>
              </w:rPr>
              <w:t xml:space="preserve">инистерства образования и науки Республики Татарстан</w:t>
            </w:r>
            <w:r>
              <w:rPr>
                <w:sz w:val="28"/>
                <w:szCs w:val="28"/>
              </w:rPr>
            </w:r>
          </w:p>
        </w:tc>
      </w:tr>
      <w:tr>
        <w:trPr/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993" w:type="dxa"/>
            <w:textDirection w:val="lrTb"/>
            <w:vAlign w:val="top"/>
          </w:tcPr>
          <w:p>
            <w:pPr>
              <w:pStyle w:val="Normal"/>
              <w:numPr>
                <w:numId w:val="33"/>
                <w:ilvl w:val="0"/>
              </w:num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2694" w:type="dxa"/>
            <w:textDirection w:val="lrTb"/>
            <w:vAlign w:val="top"/>
          </w:tcPr>
          <w:p>
            <w:pPr>
              <w:pStyle w:val="Normal"/>
              <w:tabs>
                <w:tab w:val="left" w:pos="567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Л</w:t>
            </w:r>
            <w:r>
              <w:rPr>
                <w:sz w:val="28"/>
                <w:szCs w:val="28"/>
              </w:rPr>
              <w:t xml:space="preserve">.</w:t>
            </w:r>
            <w:r>
              <w:rPr>
                <w:sz w:val="28"/>
                <w:szCs w:val="28"/>
              </w:rPr>
              <w:t xml:space="preserve">И</w:t>
            </w:r>
            <w:r>
              <w:rPr>
                <w:sz w:val="28"/>
                <w:szCs w:val="28"/>
              </w:rPr>
              <w:t xml:space="preserve">.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Саубанова</w:t>
            </w:r>
            <w:r>
              <w:rPr>
                <w:sz w:val="28"/>
                <w:szCs w:val="28"/>
              </w:rPr>
            </w:r>
          </w:p>
        </w:tc>
        <w:tc>
          <w:tcPr>
            <w:tcW w:w="6945" w:type="dxa"/>
            <w:textDirection w:val="lrTb"/>
            <w:vAlign w:val="top"/>
          </w:tcPr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начальник отдела общего образования и итоговой аттестации обучающихся Министерства образ</w:t>
            </w:r>
            <w:r>
              <w:rPr>
                <w:sz w:val="28"/>
                <w:szCs w:val="28"/>
              </w:rPr>
              <w:t xml:space="preserve">о</w:t>
            </w:r>
            <w:r>
              <w:rPr>
                <w:sz w:val="28"/>
                <w:szCs w:val="28"/>
              </w:rPr>
              <w:t xml:space="preserve">вания и науки Республики Татарстан</w:t>
            </w:r>
          </w:p>
        </w:tc>
      </w:tr>
      <w:tr>
        <w:trPr/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993" w:type="dxa"/>
            <w:textDirection w:val="lrTb"/>
            <w:vAlign w:val="top"/>
          </w:tcPr>
          <w:p>
            <w:pPr>
              <w:pStyle w:val="Normal"/>
              <w:numPr>
                <w:numId w:val="33"/>
                <w:ilvl w:val="0"/>
              </w:numPr>
              <w:tabs>
                <w:tab w:val="left" w:pos="567" w:leader="none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2694" w:type="dxa"/>
            <w:textDirection w:val="lrTb"/>
            <w:vAlign w:val="top"/>
          </w:tcPr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Э.Х.</w:t>
            </w:r>
            <w:r>
              <w:rPr>
                <w:sz w:val="28"/>
                <w:szCs w:val="28"/>
              </w:rPr>
              <w:t xml:space="preserve"> Гизатуллина</w:t>
            </w:r>
            <w:r>
              <w:rPr>
                <w:sz w:val="28"/>
                <w:szCs w:val="28"/>
              </w:rPr>
            </w:r>
          </w:p>
        </w:tc>
        <w:tc>
          <w:tcPr>
            <w:tcW w:w="6945" w:type="dxa"/>
            <w:textDirection w:val="lrTb"/>
            <w:vAlign w:val="top"/>
          </w:tcPr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начальник отдела национального образования </w:t>
            </w:r>
            <w:r>
              <w:rPr>
                <w:bCs/>
                <w:color w:val="26282f"/>
                <w:sz w:val="28"/>
                <w:szCs w:val="28"/>
              </w:rPr>
              <w:t xml:space="preserve">Министерства образования и науки Республики Татарстан</w:t>
            </w:r>
            <w:r>
              <w:rPr>
                <w:sz w:val="28"/>
                <w:szCs w:val="28"/>
              </w:rPr>
            </w:r>
          </w:p>
        </w:tc>
      </w:tr>
      <w:tr>
        <w:trPr/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993" w:type="dxa"/>
            <w:textDirection w:val="lrTb"/>
            <w:vAlign w:val="top"/>
          </w:tcPr>
          <w:p>
            <w:pPr>
              <w:pStyle w:val="Normal"/>
              <w:numPr>
                <w:numId w:val="33"/>
                <w:ilvl w:val="0"/>
              </w:num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2694" w:type="dxa"/>
            <w:textDirection w:val="lrTb"/>
            <w:vAlign w:val="top"/>
          </w:tcPr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Г.Ф.</w:t>
            </w:r>
            <w:r>
              <w:rPr>
                <w:sz w:val="28"/>
                <w:szCs w:val="28"/>
              </w:rPr>
              <w:t xml:space="preserve">Имамова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6945" w:type="dxa"/>
            <w:textDirection w:val="lrTb"/>
            <w:vAlign w:val="top"/>
          </w:tcPr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начальник отдела бухгалтерского учета и отчетности Мин</w:t>
            </w:r>
            <w:r>
              <w:rPr>
                <w:sz w:val="28"/>
                <w:szCs w:val="28"/>
              </w:rPr>
              <w:t xml:space="preserve">и</w:t>
            </w:r>
            <w:r>
              <w:rPr>
                <w:sz w:val="28"/>
                <w:szCs w:val="28"/>
              </w:rPr>
              <w:t xml:space="preserve">стерства образования и науки Республики Татарстан</w:t>
            </w:r>
          </w:p>
        </w:tc>
      </w:tr>
      <w:tr>
        <w:trPr/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993" w:type="dxa"/>
            <w:textDirection w:val="lrTb"/>
            <w:vAlign w:val="top"/>
          </w:tcPr>
          <w:p>
            <w:pPr>
              <w:pStyle w:val="Normal"/>
              <w:numPr>
                <w:numId w:val="33"/>
                <w:ilvl w:val="0"/>
              </w:num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2694" w:type="dxa"/>
            <w:textDirection w:val="lrTb"/>
            <w:vAlign w:val="top"/>
          </w:tcPr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А.Д.</w:t>
            </w:r>
            <w:r>
              <w:rPr>
                <w:sz w:val="28"/>
                <w:szCs w:val="28"/>
              </w:rPr>
              <w:t xml:space="preserve">Мухаметова </w:t>
            </w:r>
            <w:r>
              <w:rPr>
                <w:sz w:val="28"/>
                <w:szCs w:val="28"/>
              </w:rPr>
            </w:r>
          </w:p>
        </w:tc>
        <w:tc>
          <w:tcPr>
            <w:tcW w:w="6945" w:type="dxa"/>
            <w:textDirection w:val="lrTb"/>
            <w:vAlign w:val="top"/>
          </w:tcPr>
          <w:p>
            <w:pPr>
              <w:pStyle w:val="Normal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ведущий советник</w:t>
            </w:r>
            <w:r>
              <w:rPr>
                <w:sz w:val="28"/>
                <w:szCs w:val="28"/>
              </w:rPr>
              <w:t xml:space="preserve"> по взаимодействию со средствами масс</w:t>
            </w:r>
            <w:r>
              <w:rPr>
                <w:sz w:val="28"/>
                <w:szCs w:val="28"/>
              </w:rPr>
              <w:t xml:space="preserve">овой информации (пресс-секретарь</w:t>
            </w:r>
            <w:r>
              <w:rPr>
                <w:sz w:val="28"/>
                <w:szCs w:val="28"/>
              </w:rPr>
              <w:t xml:space="preserve">) </w:t>
            </w:r>
            <w:r>
              <w:rPr>
                <w:sz w:val="28"/>
                <w:szCs w:val="28"/>
              </w:rPr>
              <w:t xml:space="preserve"> Министерства образования и науки Республики Тата</w:t>
            </w:r>
            <w:r>
              <w:rPr>
                <w:sz w:val="28"/>
                <w:szCs w:val="28"/>
              </w:rPr>
              <w:t xml:space="preserve">р</w:t>
            </w:r>
            <w:r>
              <w:rPr>
                <w:sz w:val="28"/>
                <w:szCs w:val="28"/>
              </w:rPr>
              <w:t xml:space="preserve">стан</w:t>
            </w:r>
          </w:p>
        </w:tc>
      </w:tr>
      <w:tr>
        <w:trPr/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993" w:type="dxa"/>
            <w:textDirection w:val="lrTb"/>
            <w:vAlign w:val="top"/>
          </w:tcPr>
          <w:p>
            <w:pPr>
              <w:pStyle w:val="Normal"/>
              <w:numPr>
                <w:numId w:val="33"/>
                <w:ilvl w:val="0"/>
              </w:num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2694" w:type="dxa"/>
            <w:textDirection w:val="lrTb"/>
            <w:vAlign w:val="top"/>
          </w:tcPr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И.Н.</w:t>
            </w:r>
            <w:r>
              <w:rPr>
                <w:sz w:val="28"/>
                <w:szCs w:val="28"/>
              </w:rPr>
              <w:t xml:space="preserve">Сарманов </w:t>
            </w:r>
            <w:r>
              <w:rPr>
                <w:sz w:val="28"/>
                <w:szCs w:val="28"/>
              </w:rPr>
            </w:r>
          </w:p>
        </w:tc>
        <w:tc>
          <w:tcPr>
            <w:tcW w:w="6945" w:type="dxa"/>
            <w:textDirection w:val="lrTb"/>
            <w:vAlign w:val="top"/>
          </w:tcPr>
          <w:p>
            <w:pPr>
              <w:pStyle w:val="Normal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начальник</w:t>
            </w:r>
            <w:r>
              <w:rPr>
                <w:sz w:val="28"/>
                <w:szCs w:val="28"/>
              </w:rPr>
              <w:t xml:space="preserve"> отдела развития информационных технологий и безопасности Министерства образования и науки Республики Т</w:t>
            </w:r>
            <w:r>
              <w:rPr>
                <w:sz w:val="28"/>
                <w:szCs w:val="28"/>
              </w:rPr>
              <w:t xml:space="preserve">а</w:t>
            </w:r>
            <w:r>
              <w:rPr>
                <w:sz w:val="28"/>
                <w:szCs w:val="28"/>
              </w:rPr>
              <w:t xml:space="preserve">тарстан</w:t>
            </w:r>
          </w:p>
        </w:tc>
      </w:tr>
      <w:tr>
        <w:trPr/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993" w:type="dxa"/>
            <w:textDirection w:val="lrTb"/>
            <w:vAlign w:val="top"/>
          </w:tcPr>
          <w:p>
            <w:pPr>
              <w:pStyle w:val="Normal"/>
              <w:numPr>
                <w:numId w:val="33"/>
                <w:ilvl w:val="0"/>
              </w:num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2694" w:type="dxa"/>
            <w:textDirection w:val="lrTb"/>
            <w:vAlign w:val="top"/>
          </w:tcPr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Г.И. Исламова</w:t>
            </w:r>
            <w:r>
              <w:rPr>
                <w:sz w:val="28"/>
                <w:szCs w:val="28"/>
              </w:rPr>
            </w:r>
          </w:p>
        </w:tc>
        <w:tc>
          <w:tcPr>
            <w:tcW w:w="6945" w:type="dxa"/>
            <w:textDirection w:val="lrTb"/>
            <w:vAlign w:val="top"/>
          </w:tcPr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директор государственного автономного </w:t>
            </w:r>
            <w:r>
              <w:rPr>
                <w:sz w:val="28"/>
                <w:szCs w:val="28"/>
              </w:rPr>
              <w:t xml:space="preserve">образовательного </w:t>
            </w:r>
            <w:r>
              <w:rPr>
                <w:sz w:val="28"/>
                <w:szCs w:val="28"/>
              </w:rPr>
              <w:t xml:space="preserve">учреждения «Республиканский олимпиадный </w:t>
            </w:r>
            <w:r>
              <w:rPr>
                <w:sz w:val="28"/>
                <w:szCs w:val="28"/>
              </w:rPr>
              <w:t xml:space="preserve">центр» </w:t>
            </w:r>
            <w:r>
              <w:rPr>
                <w:bCs/>
                <w:color w:val="26282f"/>
                <w:sz w:val="28"/>
                <w:szCs w:val="28"/>
              </w:rPr>
              <w:t xml:space="preserve">М</w:t>
            </w:r>
            <w:r>
              <w:rPr>
                <w:bCs/>
                <w:color w:val="26282f"/>
                <w:sz w:val="28"/>
                <w:szCs w:val="28"/>
              </w:rPr>
              <w:t xml:space="preserve">инистерства образования и науки Республики Татарстан</w:t>
            </w:r>
            <w:r>
              <w:rPr>
                <w:sz w:val="28"/>
                <w:szCs w:val="28"/>
              </w:rPr>
            </w:r>
          </w:p>
        </w:tc>
      </w:tr>
      <w:tr>
        <w:trPr/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993" w:type="dxa"/>
            <w:textDirection w:val="lrTb"/>
            <w:vAlign w:val="top"/>
          </w:tcPr>
          <w:p>
            <w:pPr>
              <w:pStyle w:val="Normal"/>
              <w:numPr>
                <w:numId w:val="33"/>
                <w:ilvl w:val="0"/>
              </w:num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2694" w:type="dxa"/>
            <w:textDirection w:val="lrTb"/>
            <w:vAlign w:val="top"/>
          </w:tcPr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И.А.Ризванов </w:t>
            </w:r>
            <w:r>
              <w:rPr>
                <w:sz w:val="28"/>
                <w:szCs w:val="28"/>
              </w:rPr>
            </w:r>
          </w:p>
        </w:tc>
        <w:tc>
          <w:tcPr>
            <w:tcW w:w="6945" w:type="dxa"/>
            <w:textDirection w:val="lrTb"/>
            <w:vAlign w:val="top"/>
          </w:tcPr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</w:t>
            </w:r>
            <w:r>
              <w:rPr>
                <w:sz w:val="28"/>
                <w:szCs w:val="28"/>
              </w:rPr>
              <w:t xml:space="preserve">чальник Управления образования исполнительного комитета </w:t>
            </w:r>
            <w:r>
              <w:rPr>
                <w:sz w:val="28"/>
                <w:szCs w:val="28"/>
              </w:rPr>
              <w:t xml:space="preserve">муниципального образования г. Казани (по согласов</w:t>
            </w:r>
            <w:r>
              <w:rPr>
                <w:sz w:val="28"/>
                <w:szCs w:val="28"/>
              </w:rPr>
              <w:t xml:space="preserve">а</w:t>
            </w:r>
            <w:r>
              <w:rPr>
                <w:sz w:val="28"/>
                <w:szCs w:val="28"/>
              </w:rPr>
              <w:t xml:space="preserve">нию)</w:t>
            </w:r>
          </w:p>
        </w:tc>
      </w:tr>
    </w:tbl>
    <w:p>
      <w:pPr>
        <w:pStyle w:val="Normal"/>
        <w:spacing w:line="100" w:lineRule="atLeast"/>
        <w:ind w:left="6237"/>
        <w:rPr>
          <w:color w:val="000000"/>
          <w:sz w:val="28"/>
          <w:szCs w:val="28"/>
          <w:lang w:eastAsia="ar-SA"/>
        </w:rPr>
      </w:pPr>
      <w:r>
        <w:rPr>
          <w:sz w:val="28"/>
          <w:szCs w:val="28"/>
        </w:rPr>
        <w:br w:type="page" w:clear="all"/>
      </w:r>
      <w:r>
        <w:rPr>
          <w:color w:val="000000"/>
          <w:sz w:val="28"/>
          <w:szCs w:val="28"/>
          <w:lang w:eastAsia="ar-SA"/>
        </w:rPr>
        <w:t xml:space="preserve">Утвержден</w:t>
      </w:r>
      <w:r>
        <w:rPr>
          <w:color w:val="000000"/>
          <w:sz w:val="28"/>
          <w:szCs w:val="28"/>
          <w:lang w:eastAsia="ar-SA"/>
        </w:rPr>
        <w:t xml:space="preserve"> приказом</w:t>
      </w:r>
      <w:r>
        <w:rPr>
          <w:color w:val="000000"/>
          <w:sz w:val="28"/>
          <w:szCs w:val="28"/>
          <w:lang w:eastAsia="ar-SA"/>
        </w:rPr>
      </w:r>
    </w:p>
    <w:p>
      <w:pPr>
        <w:pStyle w:val="Normal"/>
        <w:spacing w:line="100" w:lineRule="atLeast"/>
        <w:ind w:left="6237"/>
        <w:rPr>
          <w:color w:val="000000"/>
          <w:sz w:val="28"/>
          <w:szCs w:val="28"/>
          <w:lang w:eastAsia="ar-SA"/>
        </w:rPr>
      </w:pPr>
      <w:r>
        <w:rPr>
          <w:color w:val="000000"/>
          <w:sz w:val="28"/>
          <w:szCs w:val="28"/>
          <w:lang w:eastAsia="ar-SA"/>
        </w:rPr>
        <w:t xml:space="preserve">Министерства образования и науки Республики Татарстан</w:t>
      </w:r>
    </w:p>
    <w:p>
      <w:pPr>
        <w:pStyle w:val="Normal"/>
        <w:spacing w:line="100" w:lineRule="atLeast"/>
        <w:ind w:left="6237"/>
        <w:rPr>
          <w:color w:val="000000"/>
          <w:sz w:val="28"/>
          <w:szCs w:val="28"/>
          <w:lang w:eastAsia="ar-SA"/>
        </w:rPr>
      </w:pPr>
      <w:r>
        <w:rPr>
          <w:color w:val="000000"/>
          <w:sz w:val="28"/>
          <w:szCs w:val="28"/>
          <w:lang w:eastAsia="ar-SA"/>
        </w:rPr>
        <w:t xml:space="preserve">от </w:t>
      </w:r>
      <w:r>
        <w:rPr>
          <w:color w:val="000000"/>
          <w:sz w:val="28"/>
          <w:szCs w:val="28"/>
          <w:lang w:eastAsia="ar-SA"/>
        </w:rPr>
        <w:t xml:space="preserve">_______________</w:t>
      </w:r>
      <w:r>
        <w:rPr>
          <w:color w:val="000000"/>
          <w:sz w:val="28"/>
          <w:szCs w:val="28"/>
          <w:lang w:eastAsia="ar-SA"/>
        </w:rPr>
        <w:t xml:space="preserve">20</w:t>
      </w:r>
      <w:r>
        <w:rPr>
          <w:color w:val="000000"/>
          <w:sz w:val="28"/>
          <w:szCs w:val="28"/>
          <w:lang w:eastAsia="ar-SA"/>
        </w:rPr>
        <w:t xml:space="preserve">2</w:t>
      </w:r>
      <w:r>
        <w:rPr>
          <w:color w:val="000000"/>
          <w:sz w:val="28"/>
          <w:szCs w:val="28"/>
          <w:lang w:eastAsia="ar-SA"/>
        </w:rPr>
        <w:t xml:space="preserve">4</w:t>
      </w:r>
      <w:r>
        <w:rPr>
          <w:color w:val="000000"/>
          <w:sz w:val="28"/>
          <w:szCs w:val="28"/>
          <w:lang w:eastAsia="ar-SA"/>
        </w:rPr>
        <w:t xml:space="preserve"> г. №_____________</w:t>
      </w:r>
      <w:r>
        <w:rPr>
          <w:color w:val="000000"/>
          <w:sz w:val="28"/>
          <w:szCs w:val="28"/>
          <w:lang w:eastAsia="ar-SA"/>
        </w:rPr>
        <w:t xml:space="preserve">____</w:t>
      </w:r>
      <w:r>
        <w:rPr>
          <w:color w:val="000000"/>
          <w:sz w:val="28"/>
          <w:szCs w:val="28"/>
          <w:lang w:eastAsia="ar-SA"/>
        </w:rPr>
        <w:t xml:space="preserve">__</w:t>
      </w:r>
    </w:p>
    <w:p>
      <w:pPr>
        <w:pStyle w:val="Normal"/>
        <w:jc w:val="right"/>
      </w:pPr>
    </w:p>
    <w:p>
      <w:pPr>
        <w:pStyle w:val="Normal"/>
        <w:jc w:val="right"/>
      </w:pPr>
    </w:p>
    <w:p>
      <w:pPr>
        <w:pStyle w:val="Normal"/>
        <w:tabs>
          <w:tab w:val="left" w:pos="709" w:leader="none"/>
        </w:tabs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Состав кураторов </w:t>
      </w:r>
      <w:r>
        <w:rPr>
          <w:sz w:val="28"/>
          <w:szCs w:val="28"/>
        </w:rPr>
      </w:r>
    </w:p>
    <w:p>
      <w:pPr>
        <w:pStyle w:val="Normal"/>
        <w:tabs>
          <w:tab w:val="left" w:pos="709" w:leader="none"/>
        </w:tabs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заключительн</w:t>
      </w:r>
      <w:r>
        <w:rPr>
          <w:sz w:val="28"/>
          <w:szCs w:val="28"/>
        </w:rPr>
        <w:t xml:space="preserve">ого</w:t>
      </w:r>
      <w:r>
        <w:rPr>
          <w:sz w:val="28"/>
          <w:szCs w:val="28"/>
        </w:rPr>
        <w:t xml:space="preserve"> этап</w:t>
      </w:r>
      <w:r>
        <w:rPr>
          <w:sz w:val="28"/>
          <w:szCs w:val="28"/>
        </w:rPr>
        <w:t xml:space="preserve">а</w:t>
      </w:r>
      <w:r>
        <w:rPr>
          <w:sz w:val="28"/>
          <w:szCs w:val="28"/>
        </w:rPr>
        <w:t xml:space="preserve"> республиканск</w:t>
      </w:r>
      <w:r>
        <w:rPr>
          <w:sz w:val="28"/>
          <w:szCs w:val="28"/>
        </w:rPr>
        <w:t xml:space="preserve">ой</w:t>
      </w:r>
      <w:r>
        <w:rPr>
          <w:sz w:val="28"/>
          <w:szCs w:val="28"/>
        </w:rPr>
        <w:t xml:space="preserve"> олимпиад</w:t>
      </w:r>
      <w:r>
        <w:rPr>
          <w:sz w:val="28"/>
          <w:szCs w:val="28"/>
        </w:rPr>
        <w:t xml:space="preserve">ы</w:t>
      </w:r>
      <w:r>
        <w:rPr>
          <w:sz w:val="28"/>
          <w:szCs w:val="28"/>
        </w:rPr>
        <w:t xml:space="preserve"> школьников</w:t>
      </w:r>
      <w:r>
        <w:t xml:space="preserve"> </w:t>
      </w:r>
      <w:r>
        <w:rPr>
          <w:sz w:val="28"/>
          <w:szCs w:val="28"/>
        </w:rPr>
        <w:t xml:space="preserve">по </w:t>
      </w:r>
      <w:r>
        <w:rPr>
          <w:sz w:val="28"/>
        </w:rPr>
        <w:t xml:space="preserve">математике, физике, химии, английскому языку</w:t>
      </w:r>
      <w:r>
        <w:rPr>
          <w:sz w:val="28"/>
        </w:rPr>
        <w:t xml:space="preserve">, информатике</w:t>
      </w:r>
      <w:r>
        <w:rPr>
          <w:sz w:val="28"/>
        </w:rPr>
        <w:t xml:space="preserve"> «Путь к Олимпу» сре</w:t>
      </w:r>
      <w:r>
        <w:rPr>
          <w:sz w:val="28"/>
        </w:rPr>
        <w:t xml:space="preserve">ди обучающихся </w:t>
      </w:r>
      <w:r>
        <w:rPr>
          <w:sz w:val="28"/>
        </w:rPr>
        <w:t xml:space="preserve">7 </w:t>
      </w:r>
      <w:r>
        <w:rPr>
          <w:sz w:val="28"/>
        </w:rPr>
        <w:t xml:space="preserve">-</w:t>
      </w:r>
      <w:r>
        <w:rPr>
          <w:sz w:val="28"/>
        </w:rPr>
        <w:t xml:space="preserve"> </w:t>
      </w:r>
      <w:r>
        <w:rPr>
          <w:sz w:val="28"/>
        </w:rPr>
        <w:t xml:space="preserve">11 классов общеобразовательных организаций муниципальных </w:t>
      </w:r>
      <w:r>
        <w:rPr>
          <w:sz w:val="28"/>
        </w:rPr>
        <w:t xml:space="preserve">образований</w:t>
      </w:r>
      <w:r>
        <w:rPr>
          <w:sz w:val="28"/>
          <w:szCs w:val="28"/>
        </w:rPr>
        <w:t xml:space="preserve"> Ре</w:t>
      </w:r>
      <w:r>
        <w:rPr>
          <w:sz w:val="28"/>
          <w:szCs w:val="28"/>
        </w:rPr>
        <w:t xml:space="preserve">с</w:t>
      </w:r>
      <w:r>
        <w:rPr>
          <w:sz w:val="28"/>
          <w:szCs w:val="28"/>
        </w:rPr>
        <w:t xml:space="preserve">публики </w:t>
      </w:r>
      <w:r>
        <w:rPr>
          <w:sz w:val="28"/>
          <w:szCs w:val="28"/>
        </w:rPr>
        <w:t xml:space="preserve">Татарстан </w:t>
      </w:r>
      <w:r>
        <w:rPr>
          <w:sz w:val="28"/>
          <w:szCs w:val="28"/>
        </w:rPr>
        <w:t xml:space="preserve">от </w:t>
      </w:r>
      <w:r>
        <w:rPr>
          <w:sz w:val="28"/>
          <w:szCs w:val="28"/>
        </w:rPr>
        <w:t xml:space="preserve">Министерства образования и науки Республики Татарстан</w:t>
      </w:r>
      <w:r>
        <w:rPr>
          <w:sz w:val="28"/>
          <w:szCs w:val="28"/>
        </w:rPr>
      </w:r>
    </w:p>
    <w:p>
      <w:pPr>
        <w:pStyle w:val="Normal"/>
        <w:tabs>
          <w:tab w:val="left" w:pos="709" w:leader="none"/>
        </w:tabs>
        <w:rPr>
          <w:sz w:val="28"/>
          <w:szCs w:val="28"/>
        </w:rPr>
      </w:pPr>
      <w:r>
        <w:rPr>
          <w:sz w:val="28"/>
          <w:szCs w:val="28"/>
        </w:rPr>
      </w:r>
    </w:p>
    <w:tbl>
      <w:tblPr>
        <w:tblW w:w="10558" w:type="dxa"/>
        <w:jc w:val="center"/>
        <w:tblInd w:w="-139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566"/>
        <w:gridCol w:w="2588"/>
        <w:gridCol w:w="7404"/>
      </w:tblGrid>
      <w:tr>
        <w:trPr>
          <w:trHeight w:val="704"/>
        </w:trP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566" w:type="dxa"/>
            <w:textDirection w:val="lrTb"/>
            <w:vAlign w:val="center"/>
          </w:tcPr>
          <w:p>
            <w:pPr>
              <w:pStyle w:val="Normal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№</w:t>
            </w:r>
          </w:p>
        </w:tc>
        <w:tc>
          <w:tcPr>
            <w:tcW w:w="2588" w:type="dxa"/>
            <w:textDirection w:val="lrTb"/>
            <w:vAlign w:val="center"/>
          </w:tcPr>
          <w:p>
            <w:pPr>
              <w:pStyle w:val="Heading1"/>
              <w:jc w:val="left"/>
              <w:rPr>
                <w:b w:val="0"/>
                <w:lang w:val="ru-RU"/>
              </w:rPr>
            </w:pPr>
            <w:r>
              <w:rPr>
                <w:b w:val="0"/>
                <w:lang w:val="ru-RU"/>
              </w:rPr>
              <w:t xml:space="preserve">Предметные олимпиады</w:t>
            </w:r>
          </w:p>
        </w:tc>
        <w:tc>
          <w:tcPr>
            <w:tcW w:w="7404" w:type="dxa"/>
            <w:textDirection w:val="lrTb"/>
            <w:vAlign w:val="center"/>
          </w:tcPr>
          <w:p>
            <w:pPr>
              <w:pStyle w:val="Normal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Ф.И.О., должность куратора </w:t>
            </w:r>
          </w:p>
        </w:tc>
      </w:tr>
      <w:tr>
        <w:trPr/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566" w:type="dxa"/>
            <w:textDirection w:val="lrTb"/>
            <w:vAlign w:val="top"/>
          </w:tcPr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</w:t>
            </w:r>
            <w:r>
              <w:rPr>
                <w:sz w:val="28"/>
                <w:szCs w:val="28"/>
              </w:rPr>
              <w:t xml:space="preserve">.</w:t>
            </w:r>
            <w:r>
              <w:rPr>
                <w:sz w:val="28"/>
                <w:szCs w:val="28"/>
              </w:rPr>
            </w:r>
          </w:p>
        </w:tc>
        <w:tc>
          <w:tcPr>
            <w:tcW w:w="2588" w:type="dxa"/>
            <w:textDirection w:val="lrTb"/>
            <w:vAlign w:val="top"/>
          </w:tcPr>
          <w:p>
            <w:pPr>
              <w:pStyle w:val="Normal"/>
              <w:ind w:right="11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Английский язык</w:t>
            </w:r>
          </w:p>
        </w:tc>
        <w:tc>
          <w:tcPr>
            <w:tcW w:w="7404" w:type="dxa"/>
            <w:textDirection w:val="lrTb"/>
            <w:vAlign w:val="top"/>
          </w:tcPr>
          <w:p>
            <w:pPr>
              <w:pStyle w:val="Normal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Ахвердиева Гульфия Айдаровна, ведущий советник отдела общего образования и итоговой аттестации обучающихся Министерства образования и науки Республики Татарстан</w:t>
            </w:r>
            <w:r>
              <w:rPr>
                <w:sz w:val="28"/>
                <w:szCs w:val="28"/>
              </w:rPr>
            </w:r>
          </w:p>
        </w:tc>
      </w:tr>
      <w:tr>
        <w:trPr/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566" w:type="dxa"/>
            <w:textDirection w:val="lrTb"/>
            <w:vAlign w:val="top"/>
          </w:tcPr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</w:t>
            </w:r>
            <w:r>
              <w:rPr>
                <w:sz w:val="28"/>
                <w:szCs w:val="28"/>
              </w:rPr>
              <w:t xml:space="preserve">.</w:t>
            </w:r>
            <w:r>
              <w:rPr>
                <w:sz w:val="28"/>
                <w:szCs w:val="28"/>
              </w:rPr>
            </w:r>
          </w:p>
        </w:tc>
        <w:tc>
          <w:tcPr>
            <w:tcW w:w="2588" w:type="dxa"/>
            <w:textDirection w:val="lrTb"/>
            <w:vAlign w:val="top"/>
          </w:tcPr>
          <w:p>
            <w:pPr>
              <w:pStyle w:val="Normal"/>
              <w:ind w:right="11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Химия</w:t>
            </w:r>
          </w:p>
        </w:tc>
        <w:tc>
          <w:tcPr>
            <w:tcW w:w="7404" w:type="dxa"/>
            <w:textDirection w:val="lrTb"/>
            <w:vAlign w:val="top"/>
          </w:tcPr>
          <w:p>
            <w:pPr>
              <w:pStyle w:val="Normal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Ахвердиева Гульфия Айдаровна, ведущий советник отдела общего образования и итоговой аттестации обучающихся Министерства образования и науки Республики Татарстан</w:t>
            </w:r>
            <w:r>
              <w:rPr>
                <w:sz w:val="28"/>
                <w:szCs w:val="28"/>
              </w:rPr>
            </w:r>
          </w:p>
        </w:tc>
      </w:tr>
      <w:tr>
        <w:trPr/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566" w:type="dxa"/>
            <w:textDirection w:val="lrTb"/>
            <w:vAlign w:val="top"/>
          </w:tcPr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</w:t>
            </w:r>
            <w:r>
              <w:rPr>
                <w:sz w:val="28"/>
                <w:szCs w:val="28"/>
              </w:rPr>
              <w:t xml:space="preserve">.</w:t>
            </w:r>
            <w:r>
              <w:rPr>
                <w:sz w:val="28"/>
                <w:szCs w:val="28"/>
              </w:rPr>
            </w:r>
          </w:p>
        </w:tc>
        <w:tc>
          <w:tcPr>
            <w:tcW w:w="2588" w:type="dxa"/>
            <w:textDirection w:val="lrTb"/>
            <w:vAlign w:val="top"/>
          </w:tcPr>
          <w:p>
            <w:pPr>
              <w:pStyle w:val="Normal"/>
              <w:ind w:right="11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Математика</w:t>
            </w:r>
          </w:p>
        </w:tc>
        <w:tc>
          <w:tcPr>
            <w:tcW w:w="7404" w:type="dxa"/>
            <w:textDirection w:val="lrTb"/>
            <w:vAlign w:val="top"/>
          </w:tcPr>
          <w:p>
            <w:pPr>
              <w:pStyle w:val="Normal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Ахвердиева</w:t>
            </w:r>
            <w:r>
              <w:rPr>
                <w:sz w:val="28"/>
                <w:szCs w:val="28"/>
              </w:rPr>
              <w:t xml:space="preserve"> Гульфия Айдаровна, </w:t>
            </w:r>
            <w:r>
              <w:rPr>
                <w:sz w:val="28"/>
                <w:szCs w:val="28"/>
              </w:rPr>
              <w:t xml:space="preserve">ведущий советник отдела общего образования и итоговой аттестации обучающихся Министерства образования и науки Республики Татарстан</w:t>
            </w:r>
            <w:r>
              <w:rPr>
                <w:sz w:val="28"/>
                <w:szCs w:val="28"/>
              </w:rPr>
            </w:r>
          </w:p>
        </w:tc>
      </w:tr>
      <w:tr>
        <w:trPr/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566" w:type="dxa"/>
            <w:textDirection w:val="lrTb"/>
            <w:vAlign w:val="top"/>
          </w:tcPr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</w:t>
            </w:r>
            <w:r>
              <w:rPr>
                <w:sz w:val="28"/>
                <w:szCs w:val="28"/>
              </w:rPr>
              <w:t xml:space="preserve">.</w:t>
            </w:r>
            <w:r>
              <w:rPr>
                <w:sz w:val="28"/>
                <w:szCs w:val="28"/>
              </w:rPr>
            </w:r>
          </w:p>
        </w:tc>
        <w:tc>
          <w:tcPr>
            <w:tcW w:w="2588" w:type="dxa"/>
            <w:textDirection w:val="lrTb"/>
            <w:vAlign w:val="top"/>
          </w:tcPr>
          <w:p>
            <w:pPr>
              <w:pStyle w:val="Normal"/>
              <w:ind w:right="113"/>
              <w:rPr>
                <w:sz w:val="28"/>
                <w:szCs w:val="28"/>
              </w:rPr>
            </w:pPr>
            <w:r>
              <w:rPr>
                <w:rStyle w:val="UserStyle_17"/>
                <w:color w:val="000000"/>
                <w:sz w:val="28"/>
                <w:szCs w:val="28"/>
              </w:rPr>
              <w:t xml:space="preserve">Ф</w:t>
            </w:r>
            <w:r>
              <w:rPr>
                <w:rStyle w:val="UserStyle_17"/>
                <w:color w:val="000000"/>
                <w:sz w:val="28"/>
                <w:szCs w:val="28"/>
              </w:rPr>
              <w:t xml:space="preserve">изика</w:t>
            </w:r>
            <w:r>
              <w:rPr>
                <w:sz w:val="28"/>
                <w:szCs w:val="28"/>
              </w:rPr>
            </w:r>
          </w:p>
        </w:tc>
        <w:tc>
          <w:tcPr>
            <w:tcW w:w="7404" w:type="dxa"/>
            <w:textDirection w:val="lrTb"/>
            <w:vAlign w:val="top"/>
          </w:tcPr>
          <w:p>
            <w:pPr>
              <w:pStyle w:val="Normal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Ахвердиева Гульфия Айдаровна, ведущий советник отдела общего образования и итоговой аттестации обучающихся Министерства образования и науки Республики Татарстан</w:t>
            </w:r>
            <w:r>
              <w:rPr>
                <w:sz w:val="28"/>
                <w:szCs w:val="28"/>
              </w:rPr>
            </w:r>
          </w:p>
        </w:tc>
      </w:tr>
      <w:tr>
        <w:trPr/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566" w:type="dxa"/>
            <w:textDirection w:val="lrTb"/>
            <w:vAlign w:val="top"/>
          </w:tcPr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5.</w:t>
            </w:r>
            <w:r>
              <w:rPr>
                <w:sz w:val="28"/>
                <w:szCs w:val="28"/>
              </w:rPr>
            </w:r>
          </w:p>
        </w:tc>
        <w:tc>
          <w:tcPr>
            <w:tcW w:w="2588" w:type="dxa"/>
            <w:textDirection w:val="lrTb"/>
            <w:vAlign w:val="top"/>
          </w:tcPr>
          <w:p>
            <w:pPr>
              <w:pStyle w:val="Normal"/>
              <w:ind w:right="113"/>
              <w:rPr>
                <w:rStyle w:val="UserStyle_17"/>
                <w:color w:val="000000"/>
                <w:sz w:val="28"/>
                <w:szCs w:val="28"/>
              </w:rPr>
            </w:pPr>
            <w:r>
              <w:rPr>
                <w:rStyle w:val="UserStyle_17"/>
                <w:color w:val="000000"/>
                <w:sz w:val="28"/>
                <w:szCs w:val="28"/>
              </w:rPr>
              <w:t xml:space="preserve">Информатика</w:t>
            </w:r>
            <w:r>
              <w:rPr>
                <w:rStyle w:val="UserStyle_17"/>
                <w:color w:val="000000"/>
                <w:sz w:val="28"/>
                <w:szCs w:val="28"/>
              </w:rPr>
            </w:r>
          </w:p>
        </w:tc>
        <w:tc>
          <w:tcPr>
            <w:tcW w:w="7404" w:type="dxa"/>
            <w:textDirection w:val="lrTb"/>
            <w:vAlign w:val="top"/>
          </w:tcPr>
          <w:p>
            <w:pPr>
              <w:pStyle w:val="Normal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Ахвердиева Гульфия Айдаровна, ведущий советник отдела общего образования и итоговой аттестации обучающихся Министерства образования и науки Республики Татарстан</w:t>
            </w:r>
          </w:p>
        </w:tc>
      </w:tr>
    </w:tbl>
    <w:p>
      <w:pPr>
        <w:pStyle w:val="Normal"/>
        <w:tabs>
          <w:tab w:val="left" w:pos="0" w:leader="none"/>
        </w:tabs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tabs>
          <w:tab w:val="left" w:pos="709" w:leader="none"/>
        </w:tabs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tabs>
          <w:tab w:val="left" w:pos="709" w:leader="none"/>
        </w:tabs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tabs>
          <w:tab w:val="left" w:pos="709" w:leader="none"/>
        </w:tabs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tabs>
          <w:tab w:val="left" w:pos="709" w:leader="none"/>
        </w:tabs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tabs>
          <w:tab w:val="left" w:pos="709" w:leader="none"/>
        </w:tabs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tabs>
          <w:tab w:val="left" w:pos="709" w:leader="none"/>
        </w:tabs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tabs>
          <w:tab w:val="left" w:pos="709" w:leader="none"/>
        </w:tabs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tabs>
          <w:tab w:val="left" w:pos="709" w:leader="none"/>
        </w:tabs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tabs>
          <w:tab w:val="left" w:pos="709" w:leader="none"/>
        </w:tabs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tabs>
          <w:tab w:val="left" w:pos="709" w:leader="none"/>
        </w:tabs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tabs>
          <w:tab w:val="left" w:pos="709" w:leader="none"/>
        </w:tabs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tabs>
          <w:tab w:val="left" w:pos="709" w:leader="none"/>
        </w:tabs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tabs>
          <w:tab w:val="left" w:pos="709" w:leader="none"/>
        </w:tabs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line="100" w:lineRule="atLeast"/>
        <w:ind w:left="6237"/>
        <w:rPr>
          <w:color w:val="000000"/>
          <w:sz w:val="28"/>
          <w:szCs w:val="28"/>
          <w:lang w:eastAsia="ar-SA"/>
        </w:rPr>
      </w:pPr>
      <w:r>
        <w:rPr>
          <w:color w:val="000000"/>
          <w:sz w:val="28"/>
          <w:szCs w:val="28"/>
          <w:lang w:eastAsia="ar-SA"/>
        </w:rPr>
        <w:t xml:space="preserve">Утвержден приказом</w:t>
      </w:r>
      <w:r>
        <w:rPr>
          <w:color w:val="000000"/>
          <w:sz w:val="28"/>
          <w:szCs w:val="28"/>
          <w:lang w:eastAsia="ar-SA"/>
        </w:rPr>
      </w:r>
    </w:p>
    <w:p>
      <w:pPr>
        <w:pStyle w:val="Normal"/>
        <w:spacing w:line="100" w:lineRule="atLeast"/>
        <w:ind w:left="6237"/>
        <w:rPr>
          <w:color w:val="000000"/>
          <w:sz w:val="28"/>
          <w:szCs w:val="28"/>
          <w:lang w:eastAsia="ar-SA"/>
        </w:rPr>
      </w:pPr>
      <w:r>
        <w:rPr>
          <w:color w:val="000000"/>
          <w:sz w:val="28"/>
          <w:szCs w:val="28"/>
          <w:lang w:eastAsia="ar-SA"/>
        </w:rPr>
        <w:t xml:space="preserve">Министерства образования и науки Республики Татарстан</w:t>
      </w:r>
    </w:p>
    <w:p>
      <w:pPr>
        <w:pStyle w:val="Normal"/>
        <w:spacing w:line="100" w:lineRule="atLeast"/>
        <w:ind w:left="6237"/>
        <w:rPr>
          <w:color w:val="000000"/>
          <w:sz w:val="28"/>
          <w:szCs w:val="28"/>
          <w:lang w:eastAsia="ar-SA"/>
        </w:rPr>
      </w:pPr>
      <w:r>
        <w:rPr>
          <w:color w:val="000000"/>
          <w:sz w:val="28"/>
          <w:szCs w:val="28"/>
          <w:lang w:eastAsia="ar-SA"/>
        </w:rPr>
        <w:t xml:space="preserve">от </w:t>
      </w:r>
      <w:r>
        <w:rPr>
          <w:color w:val="000000"/>
          <w:sz w:val="28"/>
          <w:szCs w:val="28"/>
          <w:lang w:eastAsia="ar-SA"/>
        </w:rPr>
        <w:t xml:space="preserve">_______________</w:t>
      </w:r>
      <w:r>
        <w:rPr>
          <w:color w:val="000000"/>
          <w:sz w:val="28"/>
          <w:szCs w:val="28"/>
          <w:lang w:eastAsia="ar-SA"/>
        </w:rPr>
        <w:t xml:space="preserve">20</w:t>
      </w:r>
      <w:r>
        <w:rPr>
          <w:color w:val="000000"/>
          <w:sz w:val="28"/>
          <w:szCs w:val="28"/>
          <w:lang w:eastAsia="ar-SA"/>
        </w:rPr>
        <w:t xml:space="preserve">24</w:t>
      </w:r>
      <w:r>
        <w:rPr>
          <w:color w:val="000000"/>
          <w:sz w:val="28"/>
          <w:szCs w:val="28"/>
          <w:lang w:eastAsia="ar-SA"/>
        </w:rPr>
        <w:t xml:space="preserve"> г. №_____________</w:t>
      </w:r>
      <w:r>
        <w:rPr>
          <w:color w:val="000000"/>
          <w:sz w:val="28"/>
          <w:szCs w:val="28"/>
          <w:lang w:eastAsia="ar-SA"/>
        </w:rPr>
        <w:t xml:space="preserve">____</w:t>
      </w:r>
      <w:r>
        <w:rPr>
          <w:color w:val="000000"/>
          <w:sz w:val="28"/>
          <w:szCs w:val="28"/>
          <w:lang w:eastAsia="ar-SA"/>
        </w:rPr>
        <w:t xml:space="preserve">__</w:t>
      </w:r>
    </w:p>
    <w:p>
      <w:pPr>
        <w:pStyle w:val="Normal"/>
        <w:tabs>
          <w:tab w:val="left" w:pos="709" w:leader="none"/>
        </w:tabs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tabs>
          <w:tab w:val="left" w:pos="709" w:leader="none"/>
        </w:tabs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Состав кураторов </w:t>
      </w:r>
      <w:r>
        <w:rPr>
          <w:sz w:val="28"/>
          <w:szCs w:val="28"/>
        </w:rPr>
      </w:r>
    </w:p>
    <w:p>
      <w:pPr>
        <w:pStyle w:val="Normal"/>
        <w:tabs>
          <w:tab w:val="left" w:pos="709" w:leader="none"/>
        </w:tabs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заключительн</w:t>
      </w:r>
      <w:r>
        <w:rPr>
          <w:sz w:val="28"/>
          <w:szCs w:val="28"/>
        </w:rPr>
        <w:t xml:space="preserve">ого</w:t>
      </w:r>
      <w:r>
        <w:rPr>
          <w:sz w:val="28"/>
          <w:szCs w:val="28"/>
        </w:rPr>
        <w:t xml:space="preserve"> этап</w:t>
      </w:r>
      <w:r>
        <w:rPr>
          <w:sz w:val="28"/>
          <w:szCs w:val="28"/>
        </w:rPr>
        <w:t xml:space="preserve">а</w:t>
      </w:r>
      <w:r>
        <w:rPr>
          <w:sz w:val="28"/>
          <w:szCs w:val="28"/>
        </w:rPr>
        <w:t xml:space="preserve"> республиканск</w:t>
      </w:r>
      <w:r>
        <w:rPr>
          <w:sz w:val="28"/>
          <w:szCs w:val="28"/>
        </w:rPr>
        <w:t xml:space="preserve">ой</w:t>
      </w:r>
      <w:r>
        <w:rPr>
          <w:sz w:val="28"/>
          <w:szCs w:val="28"/>
        </w:rPr>
        <w:t xml:space="preserve"> олимпиад</w:t>
      </w:r>
      <w:r>
        <w:rPr>
          <w:sz w:val="28"/>
          <w:szCs w:val="28"/>
        </w:rPr>
        <w:t xml:space="preserve">ы</w:t>
      </w:r>
      <w:r>
        <w:rPr>
          <w:sz w:val="28"/>
          <w:szCs w:val="28"/>
        </w:rPr>
        <w:t xml:space="preserve"> школьников</w:t>
      </w:r>
      <w:r>
        <w:t xml:space="preserve"> </w:t>
      </w:r>
      <w:r>
        <w:rPr>
          <w:sz w:val="28"/>
          <w:szCs w:val="28"/>
        </w:rPr>
        <w:t xml:space="preserve">по </w:t>
      </w:r>
      <w:r>
        <w:rPr>
          <w:sz w:val="28"/>
        </w:rPr>
        <w:t xml:space="preserve">математике, физике, химии, английскому языку</w:t>
      </w:r>
      <w:r>
        <w:rPr>
          <w:sz w:val="28"/>
        </w:rPr>
        <w:t xml:space="preserve">, информатике</w:t>
      </w:r>
      <w:r>
        <w:rPr>
          <w:sz w:val="28"/>
        </w:rPr>
        <w:t xml:space="preserve"> «Путь к Олимпу» сре</w:t>
      </w:r>
      <w:r>
        <w:rPr>
          <w:sz w:val="28"/>
        </w:rPr>
        <w:t xml:space="preserve">ди обучающихся </w:t>
      </w:r>
      <w:r>
        <w:rPr>
          <w:sz w:val="28"/>
        </w:rPr>
        <w:t xml:space="preserve">7 </w:t>
      </w:r>
      <w:r>
        <w:rPr>
          <w:sz w:val="28"/>
        </w:rPr>
        <w:t xml:space="preserve">-</w:t>
      </w:r>
      <w:r>
        <w:rPr>
          <w:sz w:val="28"/>
        </w:rPr>
        <w:t xml:space="preserve"> </w:t>
      </w:r>
      <w:r>
        <w:rPr>
          <w:sz w:val="28"/>
        </w:rPr>
        <w:t xml:space="preserve">11 классов общеобразовательных организаций муниципальных </w:t>
      </w:r>
      <w:r>
        <w:rPr>
          <w:sz w:val="28"/>
        </w:rPr>
        <w:t xml:space="preserve">образований</w:t>
      </w:r>
      <w:r>
        <w:rPr>
          <w:sz w:val="28"/>
          <w:szCs w:val="28"/>
        </w:rPr>
        <w:t xml:space="preserve"> Ре</w:t>
      </w:r>
      <w:r>
        <w:rPr>
          <w:sz w:val="28"/>
          <w:szCs w:val="28"/>
        </w:rPr>
        <w:t xml:space="preserve">с</w:t>
      </w:r>
      <w:r>
        <w:rPr>
          <w:sz w:val="28"/>
          <w:szCs w:val="28"/>
        </w:rPr>
        <w:t xml:space="preserve">публики </w:t>
      </w:r>
      <w:r>
        <w:rPr>
          <w:sz w:val="28"/>
          <w:szCs w:val="28"/>
        </w:rPr>
        <w:t xml:space="preserve">Татарстан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от </w:t>
      </w:r>
      <w:r>
        <w:rPr>
          <w:sz w:val="28"/>
          <w:szCs w:val="28"/>
        </w:rPr>
        <w:t xml:space="preserve">государственного автономного образовательного учреждения </w:t>
      </w:r>
      <w:r>
        <w:rPr>
          <w:sz w:val="28"/>
          <w:szCs w:val="28"/>
        </w:rPr>
        <w:t xml:space="preserve">«Республиканский олимпиадный центр» </w:t>
      </w:r>
      <w:r>
        <w:rPr>
          <w:sz w:val="28"/>
          <w:szCs w:val="28"/>
        </w:rPr>
      </w:r>
    </w:p>
    <w:p>
      <w:pPr>
        <w:pStyle w:val="Normal"/>
        <w:tabs>
          <w:tab w:val="left" w:pos="0" w:leader="none"/>
        </w:tabs>
        <w:jc w:val="both"/>
        <w:rPr>
          <w:sz w:val="28"/>
          <w:szCs w:val="28"/>
        </w:rPr>
      </w:pPr>
      <w:r>
        <w:rPr>
          <w:sz w:val="28"/>
          <w:szCs w:val="28"/>
        </w:rPr>
      </w:r>
    </w:p>
    <w:tbl>
      <w:tblPr>
        <w:tblpPr w:horzAnchor="margin" w:tblpXSpec="left" w:vertAnchor="text" w:tblpY="-57" w:leftFromText="180" w:rightFromText="180"/>
        <w:tblOverlap w:val="never"/>
        <w:tblW w:w="10358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10" w:type="dxa"/>
          <w:top w:w="0" w:type="dxa"/>
          <w:right w:w="10" w:type="dxa"/>
          <w:bottom w:w="0" w:type="dxa"/>
        </w:tblCellMar>
        <w:tblLook w:val="04A0" w:firstRow="1" w:lastRow="0" w:firstColumn="1" w:lastColumn="0" w:noHBand="0" w:noVBand="1"/>
      </w:tblPr>
      <w:tblGrid>
        <w:gridCol w:w="554"/>
        <w:gridCol w:w="2150"/>
        <w:gridCol w:w="7654"/>
      </w:tblGrid>
      <w:tr>
        <w:trPr>
          <w:trHeight w:val="961" w:hRule="exact"/>
        </w:trP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554" w:type="dxa"/>
            <w:shd w:val="clear" w:color="auto" w:fill="ffffff"/>
            <w:textDirection w:val="lrTb"/>
            <w:vAlign w:val="top"/>
          </w:tcPr>
          <w:p>
            <w:pPr>
              <w:pStyle w:val="UserStyle_16"/>
              <w:framePr w:hSpace="180" w:wrap="around" w:vAnchor="text" w:hAnchor="margin" w:y="-57"/>
              <w:shd w:val="clear" w:color="auto" w:fill="auto"/>
              <w:spacing w:after="0" w:line="260" w:lineRule="exact"/>
              <w:jc w:val="center"/>
              <w:rPr>
                <w:rStyle w:val="UserStyle_17"/>
                <w:rFonts w:ascii="Times New Roman" w:hAnsi="Times New Roman" w:eastAsia="Times New Roman"/>
                <w:sz w:val="28"/>
                <w:szCs w:val="28"/>
              </w:rPr>
            </w:pPr>
            <w:r>
              <w:rPr>
                <w:rStyle w:val="UserStyle_17"/>
                <w:rFonts w:ascii="Times New Roman" w:hAnsi="Times New Roman" w:eastAsia="Times New Roman"/>
                <w:sz w:val="28"/>
                <w:szCs w:val="28"/>
              </w:rPr>
            </w:r>
          </w:p>
          <w:p>
            <w:pPr>
              <w:pStyle w:val="UserStyle_16"/>
              <w:framePr w:hSpace="180" w:wrap="around" w:vAnchor="text" w:hAnchor="margin" w:y="-57"/>
              <w:shd w:val="clear" w:color="auto" w:fill="auto"/>
              <w:spacing w:after="0" w:line="260" w:lineRule="exact"/>
              <w:jc w:val="center"/>
              <w:rPr>
                <w:rFonts w:ascii="Times New Roman" w:hAnsi="Times New Roman" w:eastAsia="Times New Roman"/>
                <w:sz w:val="28"/>
                <w:szCs w:val="28"/>
              </w:rPr>
            </w:pPr>
            <w:r>
              <w:rPr>
                <w:rStyle w:val="UserStyle_17"/>
                <w:rFonts w:ascii="Times New Roman" w:hAnsi="Times New Roman" w:eastAsia="Times New Roman"/>
                <w:sz w:val="28"/>
                <w:szCs w:val="28"/>
              </w:rPr>
              <w:t xml:space="preserve">№</w:t>
            </w:r>
            <w:r>
              <w:rPr>
                <w:rFonts w:ascii="Times New Roman" w:hAnsi="Times New Roman" w:eastAsia="Times New Roman"/>
                <w:sz w:val="28"/>
                <w:szCs w:val="28"/>
              </w:rPr>
            </w:r>
          </w:p>
        </w:tc>
        <w:tc>
          <w:tcPr>
            <w:tcW w:w="2150" w:type="dxa"/>
            <w:shd w:val="clear" w:color="auto" w:fill="ffffff"/>
            <w:textDirection w:val="lrTb"/>
            <w:vAlign w:val="top"/>
          </w:tcPr>
          <w:p>
            <w:pPr>
              <w:pStyle w:val="UserStyle_16"/>
              <w:framePr w:hSpace="180" w:wrap="around" w:vAnchor="text" w:hAnchor="margin" w:y="-57"/>
              <w:shd w:val="clear" w:color="auto" w:fill="auto"/>
              <w:spacing w:after="0" w:line="260" w:lineRule="exact"/>
              <w:jc w:val="center"/>
              <w:rPr>
                <w:rStyle w:val="UserStyle_17"/>
                <w:rFonts w:ascii="Times New Roman" w:hAnsi="Times New Roman" w:eastAsia="Times New Roman"/>
                <w:sz w:val="28"/>
                <w:szCs w:val="28"/>
              </w:rPr>
            </w:pPr>
            <w:r>
              <w:rPr>
                <w:rStyle w:val="UserStyle_17"/>
                <w:rFonts w:ascii="Times New Roman" w:hAnsi="Times New Roman" w:eastAsia="Times New Roman"/>
                <w:sz w:val="28"/>
                <w:szCs w:val="28"/>
              </w:rPr>
            </w:r>
          </w:p>
          <w:p>
            <w:pPr>
              <w:pStyle w:val="UserStyle_16"/>
              <w:framePr w:hSpace="180" w:wrap="around" w:vAnchor="text" w:hAnchor="margin" w:y="-57"/>
              <w:shd w:val="clear" w:color="auto" w:fill="auto"/>
              <w:spacing w:after="0" w:line="260" w:lineRule="exact"/>
              <w:jc w:val="center"/>
              <w:rPr>
                <w:rFonts w:ascii="Times New Roman" w:hAnsi="Times New Roman" w:eastAsia="Times New Roman"/>
                <w:sz w:val="28"/>
                <w:szCs w:val="28"/>
              </w:rPr>
            </w:pPr>
            <w:r>
              <w:rPr>
                <w:rStyle w:val="UserStyle_17"/>
                <w:rFonts w:ascii="Times New Roman" w:hAnsi="Times New Roman" w:eastAsia="Times New Roman"/>
                <w:sz w:val="28"/>
                <w:szCs w:val="28"/>
              </w:rPr>
              <w:t xml:space="preserve">Предметные олимпиады</w:t>
            </w:r>
            <w:r>
              <w:rPr>
                <w:rFonts w:ascii="Times New Roman" w:hAnsi="Times New Roman" w:eastAsia="Times New Roman"/>
                <w:sz w:val="28"/>
                <w:szCs w:val="28"/>
              </w:rPr>
            </w:r>
          </w:p>
        </w:tc>
        <w:tc>
          <w:tcPr>
            <w:tcW w:w="7654" w:type="dxa"/>
            <w:shd w:val="clear" w:color="auto" w:fill="ffffff"/>
            <w:textDirection w:val="lrTb"/>
            <w:vAlign w:val="top"/>
          </w:tcPr>
          <w:p>
            <w:pPr>
              <w:pStyle w:val="UserStyle_16"/>
              <w:framePr w:hSpace="180" w:wrap="around" w:vAnchor="text" w:hAnchor="margin" w:y="-57"/>
              <w:shd w:val="clear" w:color="auto" w:fill="auto"/>
              <w:spacing w:after="0" w:line="260" w:lineRule="exact"/>
              <w:jc w:val="center"/>
              <w:rPr>
                <w:rStyle w:val="UserStyle_17"/>
                <w:rFonts w:ascii="Times New Roman" w:hAnsi="Times New Roman" w:eastAsia="Times New Roman"/>
                <w:sz w:val="28"/>
                <w:szCs w:val="28"/>
              </w:rPr>
            </w:pPr>
            <w:r>
              <w:rPr>
                <w:rStyle w:val="UserStyle_17"/>
                <w:rFonts w:ascii="Times New Roman" w:hAnsi="Times New Roman" w:eastAsia="Times New Roman"/>
                <w:sz w:val="28"/>
                <w:szCs w:val="28"/>
              </w:rPr>
            </w:r>
          </w:p>
          <w:p>
            <w:pPr>
              <w:pStyle w:val="UserStyle_16"/>
              <w:framePr w:hSpace="180" w:wrap="around" w:vAnchor="text" w:hAnchor="margin" w:y="-57"/>
              <w:shd w:val="clear" w:color="auto" w:fill="auto"/>
              <w:spacing w:after="0" w:line="260" w:lineRule="exact"/>
              <w:jc w:val="center"/>
              <w:rPr>
                <w:rFonts w:ascii="Times New Roman" w:hAnsi="Times New Roman" w:eastAsia="Times New Roman"/>
                <w:sz w:val="28"/>
                <w:szCs w:val="28"/>
              </w:rPr>
            </w:pPr>
            <w:r>
              <w:rPr>
                <w:rStyle w:val="UserStyle_17"/>
                <w:rFonts w:ascii="Times New Roman" w:hAnsi="Times New Roman" w:eastAsia="Times New Roman"/>
                <w:sz w:val="28"/>
                <w:szCs w:val="28"/>
              </w:rPr>
              <w:t xml:space="preserve">Ф.И.О., должность куратора</w:t>
            </w:r>
            <w:r>
              <w:rPr>
                <w:rFonts w:ascii="Times New Roman" w:hAnsi="Times New Roman" w:eastAsia="Times New Roman"/>
                <w:sz w:val="28"/>
                <w:szCs w:val="28"/>
              </w:rPr>
            </w:r>
          </w:p>
        </w:tc>
      </w:tr>
      <w:tr>
        <w:trPr>
          <w:trHeight w:val="1456" w:hRule="exact"/>
        </w:trP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554" w:type="dxa"/>
            <w:shd w:val="clear" w:color="auto" w:fill="ffffff"/>
            <w:textDirection w:val="lrTb"/>
            <w:vAlign w:val="top"/>
          </w:tcPr>
          <w:p>
            <w:pPr>
              <w:pStyle w:val="UserStyle_16"/>
              <w:framePr w:hSpace="180" w:wrap="around" w:vAnchor="text" w:hAnchor="margin" w:y="-57"/>
              <w:shd w:val="clear" w:color="auto" w:fill="auto"/>
              <w:tabs>
                <w:tab w:val="left" w:pos="360" w:leader="none"/>
              </w:tabs>
              <w:spacing w:after="0" w:line="260" w:lineRule="exact"/>
              <w:ind w:right="200"/>
              <w:jc w:val="left"/>
              <w:rPr>
                <w:rFonts w:ascii="Times New Roman" w:hAnsi="Times New Roman" w:eastAsia="Times New Roman"/>
                <w:sz w:val="28"/>
                <w:szCs w:val="28"/>
              </w:rPr>
            </w:pPr>
            <w:r>
              <w:rPr>
                <w:rStyle w:val="UserStyle_17"/>
                <w:rFonts w:ascii="Times New Roman" w:hAnsi="Times New Roman"/>
                <w:sz w:val="28"/>
                <w:szCs w:val="28"/>
              </w:rPr>
              <w:t xml:space="preserve">1</w:t>
            </w:r>
            <w:r>
              <w:rPr>
                <w:rStyle w:val="UserStyle_17"/>
                <w:rFonts w:ascii="Times New Roman" w:hAnsi="Times New Roman"/>
                <w:sz w:val="28"/>
                <w:szCs w:val="28"/>
              </w:rPr>
              <w:t xml:space="preserve">.</w:t>
            </w:r>
            <w:r>
              <w:rPr>
                <w:rFonts w:ascii="Times New Roman" w:hAnsi="Times New Roman" w:eastAsia="Times New Roman"/>
                <w:sz w:val="28"/>
                <w:szCs w:val="28"/>
              </w:rPr>
            </w:r>
          </w:p>
        </w:tc>
        <w:tc>
          <w:tcPr>
            <w:tcW w:w="2150" w:type="dxa"/>
            <w:shd w:val="clear" w:color="auto" w:fill="ffffff"/>
            <w:textDirection w:val="lrTb"/>
            <w:vAlign w:val="top"/>
          </w:tcPr>
          <w:p>
            <w:pPr>
              <w:pStyle w:val="UserStyle_16"/>
              <w:framePr w:hSpace="180" w:wrap="around" w:vAnchor="text" w:hAnchor="margin" w:y="-57"/>
              <w:shd w:val="clear" w:color="auto" w:fill="auto"/>
              <w:spacing w:after="0" w:line="312" w:lineRule="exact"/>
              <w:ind w:left="138" w:right="237"/>
              <w:jc w:val="left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>
              <w:rPr>
                <w:rStyle w:val="UserStyle_17"/>
                <w:rFonts w:ascii="Times New Roman" w:hAnsi="Times New Roman" w:eastAsia="Times New Roman"/>
                <w:sz w:val="28"/>
                <w:szCs w:val="28"/>
              </w:rPr>
              <w:t xml:space="preserve">Английский язык</w:t>
            </w: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r>
          </w:p>
        </w:tc>
        <w:tc>
          <w:tcPr>
            <w:tcW w:w="7654" w:type="dxa"/>
            <w:shd w:val="clear" w:color="auto" w:fill="ffffff"/>
            <w:textDirection w:val="lrTb"/>
            <w:vAlign w:val="top"/>
          </w:tcPr>
          <w:p>
            <w:pPr>
              <w:pStyle w:val="Normal"/>
              <w:tabs>
                <w:tab w:val="left" w:pos="709" w:leader="none"/>
              </w:tabs>
              <w:ind w:left="131"/>
              <w:rPr>
                <w:sz w:val="28"/>
                <w:szCs w:val="28"/>
              </w:rPr>
            </w:pPr>
            <w:r>
              <w:rPr>
                <w:rStyle w:val="UserStyle_17"/>
                <w:sz w:val="28"/>
                <w:szCs w:val="28"/>
              </w:rPr>
              <w:t xml:space="preserve">Хисматова Эльвина Рашитовна</w:t>
            </w:r>
            <w:r>
              <w:rPr>
                <w:rStyle w:val="UserStyle_17"/>
                <w:sz w:val="28"/>
                <w:szCs w:val="28"/>
              </w:rPr>
              <w:t xml:space="preserve">,</w:t>
            </w:r>
            <w:r>
              <w:rPr>
                <w:rStyle w:val="UserStyle_17"/>
                <w:sz w:val="28"/>
                <w:szCs w:val="28"/>
              </w:rPr>
              <w:t xml:space="preserve"> методист, заведующий сектором</w:t>
            </w:r>
            <w:r>
              <w:rPr>
                <w:rStyle w:val="UserStyle_1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государственного автономного образовательного учреждения «Республиканский олимпиадный центр» (далее – ГАОУ РОЦ</w:t>
            </w:r>
            <w:r>
              <w:rPr>
                <w:sz w:val="28"/>
                <w:szCs w:val="28"/>
              </w:rPr>
              <w:t xml:space="preserve">)</w:t>
            </w:r>
            <w:r>
              <w:rPr>
                <w:sz w:val="28"/>
                <w:szCs w:val="28"/>
              </w:rPr>
            </w:r>
          </w:p>
        </w:tc>
      </w:tr>
      <w:tr>
        <w:trPr>
          <w:trHeight w:val="942" w:hRule="exact"/>
        </w:trP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554" w:type="dxa"/>
            <w:shd w:val="clear" w:color="auto" w:fill="ffffff"/>
            <w:textDirection w:val="lrTb"/>
            <w:vAlign w:val="top"/>
          </w:tcPr>
          <w:p>
            <w:pPr>
              <w:pStyle w:val="UserStyle_16"/>
              <w:framePr w:hSpace="180" w:wrap="around" w:vAnchor="text" w:hAnchor="margin" w:y="-57"/>
              <w:shd w:val="clear" w:color="auto" w:fill="auto"/>
              <w:tabs>
                <w:tab w:val="left" w:pos="360" w:leader="none"/>
              </w:tabs>
              <w:spacing w:after="0" w:line="260" w:lineRule="exact"/>
              <w:ind w:right="200"/>
              <w:jc w:val="left"/>
              <w:rPr>
                <w:rFonts w:ascii="Times New Roman" w:hAnsi="Times New Roman" w:eastAsia="Times New Roman"/>
                <w:sz w:val="28"/>
                <w:szCs w:val="28"/>
              </w:rPr>
            </w:pPr>
            <w:r>
              <w:rPr>
                <w:rStyle w:val="UserStyle_17"/>
                <w:rFonts w:ascii="Times New Roman" w:hAnsi="Times New Roman" w:eastAsia="Times New Roman"/>
                <w:sz w:val="28"/>
                <w:szCs w:val="28"/>
              </w:rPr>
              <w:t xml:space="preserve">2</w:t>
            </w:r>
            <w:r>
              <w:rPr>
                <w:rStyle w:val="UserStyle_17"/>
                <w:rFonts w:ascii="Times New Roman" w:hAnsi="Times New Roman" w:eastAsia="Times New Roman"/>
                <w:sz w:val="28"/>
                <w:szCs w:val="28"/>
              </w:rPr>
              <w:t xml:space="preserve">.</w:t>
            </w:r>
            <w:r>
              <w:rPr>
                <w:rFonts w:ascii="Times New Roman" w:hAnsi="Times New Roman" w:eastAsia="Times New Roman"/>
                <w:sz w:val="28"/>
                <w:szCs w:val="28"/>
              </w:rPr>
            </w:r>
          </w:p>
        </w:tc>
        <w:tc>
          <w:tcPr>
            <w:tcW w:w="2150" w:type="dxa"/>
            <w:shd w:val="clear" w:color="auto" w:fill="ffffff"/>
            <w:textDirection w:val="lrTb"/>
            <w:vAlign w:val="top"/>
          </w:tcPr>
          <w:p>
            <w:pPr>
              <w:pStyle w:val="UserStyle_16"/>
              <w:framePr w:hSpace="180" w:wrap="around" w:vAnchor="text" w:hAnchor="margin" w:y="-57"/>
              <w:shd w:val="clear" w:color="auto" w:fill="auto"/>
              <w:spacing w:after="0" w:line="260" w:lineRule="exact"/>
              <w:ind w:left="138" w:right="237"/>
              <w:jc w:val="left"/>
              <w:rPr>
                <w:rFonts w:ascii="Times New Roman" w:hAnsi="Times New Roman" w:eastAsia="Times New Roman"/>
                <w:sz w:val="28"/>
                <w:szCs w:val="28"/>
              </w:rPr>
            </w:pPr>
            <w:r>
              <w:rPr>
                <w:rStyle w:val="UserStyle_17"/>
                <w:rFonts w:ascii="Times New Roman" w:hAnsi="Times New Roman" w:eastAsia="Times New Roman"/>
                <w:sz w:val="28"/>
                <w:szCs w:val="28"/>
              </w:rPr>
              <w:t xml:space="preserve">М</w:t>
            </w:r>
            <w:r>
              <w:rPr>
                <w:rStyle w:val="UserStyle_17"/>
                <w:rFonts w:ascii="Times New Roman" w:hAnsi="Times New Roman" w:eastAsia="Times New Roman"/>
                <w:sz w:val="28"/>
                <w:szCs w:val="28"/>
              </w:rPr>
              <w:t xml:space="preserve">атематика</w:t>
            </w:r>
            <w:r>
              <w:rPr>
                <w:rStyle w:val="UserStyle_17"/>
                <w:rFonts w:ascii="Times New Roman" w:hAnsi="Times New Roman" w:eastAsia="Times New Roman"/>
                <w:sz w:val="28"/>
                <w:szCs w:val="28"/>
              </w:rPr>
              <w:t xml:space="preserve">, информатика</w:t>
            </w:r>
            <w:r>
              <w:rPr>
                <w:rFonts w:ascii="Times New Roman" w:hAnsi="Times New Roman" w:eastAsia="Times New Roman"/>
                <w:sz w:val="28"/>
                <w:szCs w:val="28"/>
              </w:rPr>
            </w:r>
          </w:p>
        </w:tc>
        <w:tc>
          <w:tcPr>
            <w:tcW w:w="7654" w:type="dxa"/>
            <w:shd w:val="clear" w:color="auto" w:fill="ffffff"/>
            <w:textDirection w:val="lrTb"/>
            <w:vAlign w:val="top"/>
          </w:tcPr>
          <w:p>
            <w:pPr>
              <w:pStyle w:val="UserStyle_16"/>
              <w:framePr w:hSpace="180" w:wrap="around" w:vAnchor="text" w:hAnchor="margin" w:y="-57"/>
              <w:shd w:val="clear" w:color="auto" w:fill="auto"/>
              <w:spacing w:after="0" w:line="317" w:lineRule="exact"/>
              <w:ind w:left="138" w:right="237"/>
              <w:jc w:val="left"/>
              <w:rPr>
                <w:rFonts w:ascii="Times New Roman" w:hAnsi="Times New Roman" w:eastAsia="Times New Roman"/>
                <w:sz w:val="28"/>
                <w:szCs w:val="28"/>
              </w:rPr>
            </w:pPr>
            <w:r>
              <w:rPr>
                <w:rStyle w:val="UserStyle_17"/>
                <w:rFonts w:ascii="Times New Roman" w:hAnsi="Times New Roman" w:eastAsia="Times New Roman"/>
                <w:sz w:val="28"/>
                <w:szCs w:val="28"/>
              </w:rPr>
              <w:t xml:space="preserve">Хасан</w:t>
            </w:r>
            <w:r>
              <w:rPr>
                <w:rStyle w:val="UserStyle_17"/>
                <w:rFonts w:ascii="Times New Roman" w:hAnsi="Times New Roman" w:eastAsia="Times New Roman"/>
                <w:sz w:val="28"/>
                <w:szCs w:val="28"/>
              </w:rPr>
              <w:t xml:space="preserve">ова Сирина Азгамовна, </w:t>
            </w:r>
            <w:r>
              <w:rPr>
                <w:rStyle w:val="UserStyle_17"/>
                <w:rFonts w:ascii="Times New Roman" w:hAnsi="Times New Roman" w:eastAsia="Times New Roman"/>
                <w:sz w:val="28"/>
                <w:szCs w:val="28"/>
              </w:rPr>
              <w:t xml:space="preserve">методист, </w:t>
            </w:r>
            <w:r>
              <w:rPr>
                <w:rStyle w:val="UserStyle_17"/>
                <w:rFonts w:ascii="Times New Roman" w:hAnsi="Times New Roman" w:eastAsia="Times New Roman"/>
                <w:sz w:val="28"/>
                <w:szCs w:val="28"/>
              </w:rPr>
              <w:t xml:space="preserve">заведующий</w:t>
            </w:r>
            <w:r>
              <w:rPr>
                <w:rStyle w:val="UserStyle_17"/>
                <w:rFonts w:ascii="Times New Roman" w:hAnsi="Times New Roman" w:eastAsia="Times New Roman"/>
                <w:sz w:val="28"/>
                <w:szCs w:val="28"/>
              </w:rPr>
              <w:t xml:space="preserve"> отделом ГА</w:t>
            </w:r>
            <w:r>
              <w:rPr>
                <w:rStyle w:val="UserStyle_17"/>
                <w:rFonts w:ascii="Times New Roman" w:hAnsi="Times New Roman" w:eastAsia="Times New Roman"/>
                <w:sz w:val="28"/>
                <w:szCs w:val="28"/>
              </w:rPr>
              <w:t xml:space="preserve">О</w:t>
            </w:r>
            <w:r>
              <w:rPr>
                <w:rStyle w:val="UserStyle_17"/>
                <w:rFonts w:ascii="Times New Roman" w:hAnsi="Times New Roman" w:eastAsia="Times New Roman"/>
                <w:sz w:val="28"/>
                <w:szCs w:val="28"/>
              </w:rPr>
              <w:t xml:space="preserve">У РОЦ</w:t>
            </w:r>
            <w:r>
              <w:rPr>
                <w:rFonts w:ascii="Times New Roman" w:hAnsi="Times New Roman" w:eastAsia="Times New Roman"/>
                <w:sz w:val="28"/>
                <w:szCs w:val="28"/>
              </w:rPr>
            </w:r>
          </w:p>
        </w:tc>
      </w:tr>
      <w:tr>
        <w:trPr>
          <w:trHeight w:val="584" w:hRule="exact"/>
        </w:trP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554" w:type="dxa"/>
            <w:shd w:val="clear" w:color="auto" w:fill="ffffff"/>
            <w:textDirection w:val="lrTb"/>
            <w:vAlign w:val="top"/>
          </w:tcPr>
          <w:p>
            <w:pPr>
              <w:pStyle w:val="UserStyle_16"/>
              <w:framePr w:hSpace="180" w:wrap="around" w:vAnchor="text" w:hAnchor="margin" w:y="-57"/>
              <w:shd w:val="clear" w:color="auto" w:fill="auto"/>
              <w:tabs>
                <w:tab w:val="left" w:pos="360" w:leader="none"/>
              </w:tabs>
              <w:spacing w:after="0" w:line="260" w:lineRule="exact"/>
              <w:ind w:right="200"/>
              <w:jc w:val="left"/>
              <w:rPr>
                <w:rFonts w:ascii="Times New Roman" w:hAnsi="Times New Roman" w:eastAsia="Times New Roman"/>
                <w:sz w:val="28"/>
                <w:szCs w:val="28"/>
              </w:rPr>
            </w:pPr>
            <w:r>
              <w:rPr>
                <w:rStyle w:val="UserStyle_17"/>
                <w:rFonts w:ascii="Times New Roman" w:hAnsi="Times New Roman" w:eastAsia="Times New Roman"/>
                <w:sz w:val="28"/>
                <w:szCs w:val="28"/>
              </w:rPr>
              <w:t xml:space="preserve">3</w:t>
            </w:r>
            <w:r>
              <w:rPr>
                <w:rStyle w:val="UserStyle_17"/>
                <w:rFonts w:ascii="Times New Roman" w:hAnsi="Times New Roman" w:eastAsia="Times New Roman"/>
                <w:sz w:val="28"/>
                <w:szCs w:val="28"/>
              </w:rPr>
              <w:t xml:space="preserve">.</w:t>
            </w:r>
            <w:r>
              <w:rPr>
                <w:rFonts w:ascii="Times New Roman" w:hAnsi="Times New Roman" w:eastAsia="Times New Roman"/>
                <w:sz w:val="28"/>
                <w:szCs w:val="28"/>
              </w:rPr>
            </w:r>
          </w:p>
        </w:tc>
        <w:tc>
          <w:tcPr>
            <w:tcW w:w="2150" w:type="dxa"/>
            <w:shd w:val="clear" w:color="auto" w:fill="ffffff"/>
            <w:textDirection w:val="lrTb"/>
            <w:vAlign w:val="top"/>
          </w:tcPr>
          <w:p>
            <w:pPr>
              <w:pStyle w:val="UserStyle_16"/>
              <w:framePr w:hSpace="180" w:wrap="around" w:vAnchor="text" w:hAnchor="margin" w:y="-57"/>
              <w:shd w:val="clear" w:color="auto" w:fill="auto"/>
              <w:spacing w:after="0" w:line="260" w:lineRule="exact"/>
              <w:ind w:left="138" w:right="237"/>
              <w:jc w:val="left"/>
              <w:rPr>
                <w:rStyle w:val="UserStyle_17"/>
                <w:rFonts w:ascii="Times New Roman" w:hAnsi="Times New Roman" w:eastAsia="Times New Roman"/>
                <w:color w:val="000000"/>
                <w:sz w:val="28"/>
                <w:szCs w:val="28"/>
              </w:rPr>
            </w:pPr>
            <w:r>
              <w:rPr>
                <w:rStyle w:val="UserStyle_17"/>
                <w:rFonts w:ascii="Times New Roman" w:hAnsi="Times New Roman" w:eastAsia="Times New Roman"/>
                <w:color w:val="000000"/>
                <w:sz w:val="28"/>
                <w:szCs w:val="28"/>
              </w:rPr>
              <w:t xml:space="preserve">Химия</w:t>
            </w:r>
          </w:p>
          <w:p>
            <w:pPr>
              <w:pStyle w:val="UserStyle_16"/>
              <w:framePr w:hSpace="180" w:wrap="around" w:vAnchor="text" w:hAnchor="margin" w:y="-57"/>
              <w:shd w:val="clear" w:color="auto" w:fill="auto"/>
              <w:spacing w:after="0" w:line="260" w:lineRule="exact"/>
              <w:ind w:left="138" w:right="237"/>
              <w:jc w:val="left"/>
              <w:rPr>
                <w:rStyle w:val="UserStyle_17"/>
                <w:rFonts w:ascii="Times New Roman" w:hAnsi="Times New Roman" w:eastAsia="Times New Roman"/>
                <w:color w:val="ff0000"/>
                <w:sz w:val="28"/>
                <w:szCs w:val="28"/>
              </w:rPr>
            </w:pPr>
            <w:r>
              <w:rPr>
                <w:rStyle w:val="UserStyle_17"/>
                <w:rFonts w:ascii="Times New Roman" w:hAnsi="Times New Roman" w:eastAsia="Times New Roman"/>
                <w:color w:val="ff0000"/>
                <w:sz w:val="28"/>
                <w:szCs w:val="28"/>
              </w:rPr>
            </w:r>
          </w:p>
          <w:p>
            <w:pPr>
              <w:pStyle w:val="UserStyle_16"/>
              <w:framePr w:hSpace="180" w:wrap="around" w:vAnchor="text" w:hAnchor="margin" w:y="-57"/>
              <w:shd w:val="clear" w:color="auto" w:fill="auto"/>
              <w:spacing w:after="0" w:line="260" w:lineRule="exact"/>
              <w:ind w:left="138" w:right="237"/>
              <w:jc w:val="left"/>
              <w:rPr>
                <w:rFonts w:ascii="Times New Roman" w:hAnsi="Times New Roman" w:eastAsia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/>
                <w:sz w:val="28"/>
                <w:szCs w:val="28"/>
              </w:rPr>
            </w:r>
          </w:p>
        </w:tc>
        <w:tc>
          <w:tcPr>
            <w:tcW w:w="7654" w:type="dxa"/>
            <w:shd w:val="clear" w:color="auto" w:fill="ffffff"/>
            <w:textDirection w:val="lrTb"/>
            <w:vAlign w:val="top"/>
          </w:tcPr>
          <w:p>
            <w:pPr>
              <w:pStyle w:val="UserStyle_16"/>
              <w:framePr w:hSpace="180" w:wrap="around" w:vAnchor="text" w:hAnchor="margin" w:y="-57"/>
              <w:shd w:val="clear" w:color="auto" w:fill="auto"/>
              <w:spacing w:after="0" w:line="322" w:lineRule="exact"/>
              <w:ind w:left="138" w:right="237"/>
              <w:jc w:val="left"/>
              <w:rPr>
                <w:rFonts w:ascii="Times New Roman" w:hAnsi="Times New Roman" w:eastAsia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eastAsia="Times New Roman"/>
                <w:sz w:val="28"/>
                <w:szCs w:val="28"/>
                <w:lang w:val="ru-RU"/>
              </w:rPr>
              <w:t xml:space="preserve">Сафиуллина Гульназира Нафисовна</w:t>
            </w:r>
            <w:r>
              <w:rPr>
                <w:rFonts w:ascii="Times New Roman" w:hAnsi="Times New Roman" w:eastAsia="Times New Roman"/>
                <w:sz w:val="28"/>
                <w:szCs w:val="28"/>
                <w:lang w:val="ru-RU"/>
              </w:rPr>
              <w:t xml:space="preserve">, </w:t>
            </w:r>
            <w:r>
              <w:rPr>
                <w:rFonts w:ascii="Times New Roman" w:hAnsi="Times New Roman" w:eastAsia="Times New Roman"/>
                <w:sz w:val="28"/>
                <w:szCs w:val="28"/>
                <w:lang w:val="ru-RU"/>
              </w:rPr>
              <w:t xml:space="preserve">методист ГАОУ РОЦ</w:t>
            </w:r>
            <w:r>
              <w:rPr>
                <w:rFonts w:ascii="Times New Roman" w:hAnsi="Times New Roman" w:eastAsia="Times New Roman"/>
                <w:sz w:val="28"/>
                <w:szCs w:val="28"/>
                <w:lang w:val="ru-RU"/>
              </w:rPr>
            </w:r>
          </w:p>
        </w:tc>
      </w:tr>
      <w:tr>
        <w:trPr>
          <w:trHeight w:val="538" w:hRule="exact"/>
        </w:trP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554" w:type="dxa"/>
            <w:shd w:val="clear" w:color="auto" w:fill="ffffff"/>
            <w:textDirection w:val="lrTb"/>
            <w:vAlign w:val="top"/>
          </w:tcPr>
          <w:p>
            <w:pPr>
              <w:pStyle w:val="UserStyle_16"/>
              <w:framePr w:hSpace="180" w:wrap="around" w:vAnchor="text" w:hAnchor="margin" w:y="-57"/>
              <w:shd w:val="clear" w:color="auto" w:fill="auto"/>
              <w:tabs>
                <w:tab w:val="left" w:pos="360" w:leader="none"/>
              </w:tabs>
              <w:spacing w:after="0" w:line="260" w:lineRule="exact"/>
              <w:ind w:right="200"/>
              <w:jc w:val="left"/>
              <w:rPr>
                <w:rStyle w:val="UserStyle_17"/>
                <w:rFonts w:ascii="Times New Roman" w:hAnsi="Times New Roman" w:eastAsia="Times New Roman"/>
                <w:sz w:val="28"/>
                <w:szCs w:val="28"/>
              </w:rPr>
            </w:pPr>
            <w:r>
              <w:rPr>
                <w:rStyle w:val="UserStyle_17"/>
                <w:rFonts w:ascii="Times New Roman" w:hAnsi="Times New Roman" w:eastAsia="Times New Roman"/>
                <w:sz w:val="28"/>
                <w:szCs w:val="28"/>
              </w:rPr>
              <w:t xml:space="preserve">4</w:t>
            </w:r>
            <w:r>
              <w:rPr>
                <w:rStyle w:val="UserStyle_17"/>
                <w:rFonts w:ascii="Times New Roman" w:hAnsi="Times New Roman" w:eastAsia="Times New Roman"/>
                <w:sz w:val="28"/>
                <w:szCs w:val="28"/>
              </w:rPr>
              <w:t xml:space="preserve">.</w:t>
            </w:r>
            <w:r>
              <w:rPr>
                <w:rStyle w:val="UserStyle_17"/>
                <w:rFonts w:ascii="Times New Roman" w:hAnsi="Times New Roman" w:eastAsia="Times New Roman"/>
                <w:sz w:val="28"/>
                <w:szCs w:val="28"/>
              </w:rPr>
            </w:r>
          </w:p>
        </w:tc>
        <w:tc>
          <w:tcPr>
            <w:tcW w:w="2150" w:type="dxa"/>
            <w:shd w:val="clear" w:color="auto" w:fill="ffffff"/>
            <w:textDirection w:val="lrTb"/>
            <w:vAlign w:val="top"/>
          </w:tcPr>
          <w:p>
            <w:pPr>
              <w:pStyle w:val="UserStyle_16"/>
              <w:framePr w:hSpace="180" w:wrap="around" w:vAnchor="text" w:hAnchor="margin" w:y="-57"/>
              <w:shd w:val="clear" w:color="auto" w:fill="auto"/>
              <w:spacing w:after="0" w:line="260" w:lineRule="exact"/>
              <w:ind w:left="138" w:right="237"/>
              <w:jc w:val="left"/>
              <w:rPr>
                <w:rStyle w:val="UserStyle_17"/>
                <w:rFonts w:ascii="Times New Roman" w:hAnsi="Times New Roman" w:eastAsia="Times New Roman"/>
                <w:sz w:val="28"/>
                <w:szCs w:val="28"/>
              </w:rPr>
            </w:pPr>
            <w:r>
              <w:rPr>
                <w:rStyle w:val="UserStyle_17"/>
                <w:rFonts w:ascii="Times New Roman" w:hAnsi="Times New Roman" w:eastAsia="Times New Roman"/>
                <w:sz w:val="28"/>
                <w:szCs w:val="28"/>
              </w:rPr>
              <w:t xml:space="preserve">Физика</w:t>
            </w:r>
          </w:p>
        </w:tc>
        <w:tc>
          <w:tcPr>
            <w:tcW w:w="7654" w:type="dxa"/>
            <w:shd w:val="clear" w:color="auto" w:fill="ffffff"/>
            <w:textDirection w:val="lrTb"/>
            <w:vAlign w:val="top"/>
          </w:tcPr>
          <w:p>
            <w:pPr>
              <w:pStyle w:val="UserStyle_16"/>
              <w:framePr w:hSpace="180" w:wrap="around" w:vAnchor="text" w:hAnchor="margin" w:y="-57"/>
              <w:shd w:val="clear" w:color="auto" w:fill="auto"/>
              <w:spacing w:after="0" w:line="322" w:lineRule="exact"/>
              <w:ind w:left="138" w:right="237"/>
              <w:jc w:val="left"/>
              <w:rPr>
                <w:rStyle w:val="UserStyle_17"/>
                <w:rFonts w:ascii="Times New Roman" w:hAnsi="Times New Roman" w:eastAsia="Times New Roman"/>
                <w:sz w:val="28"/>
                <w:szCs w:val="28"/>
              </w:rPr>
            </w:pPr>
            <w:r>
              <w:rPr>
                <w:rStyle w:val="UserStyle_17"/>
                <w:rFonts w:ascii="Times New Roman" w:hAnsi="Times New Roman" w:eastAsia="Times New Roman"/>
                <w:sz w:val="28"/>
                <w:szCs w:val="28"/>
              </w:rPr>
              <w:t xml:space="preserve">Исмагилов Амир Раисович</w:t>
            </w:r>
            <w:r>
              <w:rPr>
                <w:rStyle w:val="UserStyle_17"/>
                <w:rFonts w:ascii="Times New Roman" w:hAnsi="Times New Roman" w:eastAsia="Times New Roman"/>
                <w:sz w:val="28"/>
                <w:szCs w:val="28"/>
              </w:rPr>
              <w:t xml:space="preserve">, методист ГАОУ РОЦ</w:t>
            </w:r>
          </w:p>
        </w:tc>
      </w:tr>
    </w:tbl>
    <w:p>
      <w:pPr>
        <w:pStyle w:val="Normal"/>
      </w:pPr>
    </w:p>
    <w:p>
      <w:pPr>
        <w:pStyle w:val="Normal"/>
      </w:pPr>
    </w:p>
    <w:p>
      <w:pPr>
        <w:pStyle w:val="Normal"/>
      </w:pPr>
    </w:p>
    <w:p>
      <w:pPr>
        <w:pStyle w:val="Normal"/>
      </w:pPr>
    </w:p>
    <w:p>
      <w:pPr>
        <w:pStyle w:val="Normal"/>
      </w:pPr>
    </w:p>
    <w:p>
      <w:pPr>
        <w:pStyle w:val="Normal"/>
      </w:pPr>
    </w:p>
    <w:p>
      <w:pPr>
        <w:pStyle w:val="Normal"/>
      </w:pPr>
    </w:p>
    <w:p>
      <w:pPr>
        <w:pStyle w:val="Normal"/>
      </w:pPr>
    </w:p>
    <w:p>
      <w:pPr>
        <w:pStyle w:val="Normal"/>
      </w:pPr>
    </w:p>
    <w:p>
      <w:pPr>
        <w:pStyle w:val="Normal"/>
      </w:pPr>
    </w:p>
    <w:p>
      <w:pPr>
        <w:pStyle w:val="Normal"/>
      </w:pPr>
    </w:p>
    <w:p>
      <w:pPr>
        <w:pStyle w:val="Normal"/>
      </w:pPr>
    </w:p>
    <w:p>
      <w:pPr>
        <w:pStyle w:val="Normal"/>
      </w:pPr>
    </w:p>
    <w:p>
      <w:pPr>
        <w:pStyle w:val="Normal"/>
      </w:pPr>
    </w:p>
    <w:p>
      <w:pPr>
        <w:pStyle w:val="Normal"/>
      </w:pPr>
    </w:p>
    <w:p>
      <w:pPr>
        <w:pStyle w:val="Normal"/>
      </w:pPr>
    </w:p>
    <w:p>
      <w:pPr>
        <w:pStyle w:val="Normal"/>
      </w:pPr>
    </w:p>
    <w:p>
      <w:pPr>
        <w:pStyle w:val="Normal"/>
      </w:pPr>
    </w:p>
    <w:p>
      <w:pPr>
        <w:pStyle w:val="Normal"/>
        <w:spacing w:line="100" w:lineRule="atLeast"/>
        <w:ind w:left="6237" w:right="-1"/>
        <w:rPr>
          <w:color w:val="000000"/>
          <w:sz w:val="28"/>
          <w:szCs w:val="28"/>
          <w:lang w:eastAsia="ar-SA"/>
        </w:rPr>
      </w:pPr>
      <w:r>
        <w:rPr>
          <w:color w:val="000000"/>
          <w:sz w:val="28"/>
          <w:szCs w:val="28"/>
          <w:lang w:eastAsia="ar-SA"/>
        </w:rPr>
        <w:t xml:space="preserve">Утвержден</w:t>
      </w:r>
      <w:r>
        <w:rPr>
          <w:color w:val="000000"/>
          <w:sz w:val="28"/>
          <w:szCs w:val="28"/>
          <w:lang w:eastAsia="ar-SA"/>
        </w:rPr>
        <w:t xml:space="preserve"> приказом </w:t>
      </w:r>
      <w:r>
        <w:rPr>
          <w:color w:val="000000"/>
          <w:sz w:val="28"/>
          <w:szCs w:val="28"/>
          <w:lang w:eastAsia="ar-SA"/>
        </w:rPr>
        <w:t xml:space="preserve">Министерства образования и науки Республики Татарстан</w:t>
      </w:r>
    </w:p>
    <w:p>
      <w:pPr>
        <w:pStyle w:val="Normal"/>
        <w:spacing w:line="100" w:lineRule="atLeast"/>
        <w:ind w:left="6237" w:right="-1"/>
        <w:rPr>
          <w:color w:val="000000"/>
          <w:sz w:val="28"/>
          <w:szCs w:val="28"/>
          <w:lang w:eastAsia="ar-SA"/>
        </w:rPr>
      </w:pPr>
      <w:r>
        <w:rPr>
          <w:color w:val="000000"/>
          <w:sz w:val="28"/>
          <w:szCs w:val="28"/>
          <w:lang w:eastAsia="ar-SA"/>
        </w:rPr>
        <w:t xml:space="preserve">от </w:t>
      </w:r>
      <w:r>
        <w:rPr>
          <w:color w:val="000000"/>
          <w:sz w:val="28"/>
          <w:szCs w:val="28"/>
          <w:lang w:eastAsia="ar-SA"/>
        </w:rPr>
        <w:t xml:space="preserve">_____</w:t>
      </w:r>
      <w:r>
        <w:rPr>
          <w:color w:val="000000"/>
          <w:sz w:val="28"/>
          <w:szCs w:val="28"/>
          <w:lang w:eastAsia="ar-SA"/>
        </w:rPr>
        <w:t xml:space="preserve">_________202</w:t>
      </w:r>
      <w:r>
        <w:rPr>
          <w:color w:val="000000"/>
          <w:sz w:val="28"/>
          <w:szCs w:val="28"/>
          <w:lang w:eastAsia="ar-SA"/>
        </w:rPr>
        <w:t xml:space="preserve">4 </w:t>
      </w:r>
      <w:r>
        <w:rPr>
          <w:color w:val="000000"/>
          <w:sz w:val="28"/>
          <w:szCs w:val="28"/>
          <w:lang w:eastAsia="ar-SA"/>
        </w:rPr>
        <w:t xml:space="preserve">г. №_______________</w:t>
      </w:r>
      <w:r>
        <w:rPr>
          <w:color w:val="000000"/>
          <w:sz w:val="28"/>
          <w:szCs w:val="28"/>
          <w:lang w:eastAsia="ar-SA"/>
        </w:rPr>
      </w:r>
    </w:p>
    <w:p>
      <w:pPr>
        <w:pStyle w:val="Normal"/>
        <w:spacing w:line="100" w:lineRule="atLeast"/>
        <w:ind w:left="6237" w:right="-1"/>
        <w:rPr>
          <w:color w:val="000000"/>
          <w:sz w:val="28"/>
          <w:szCs w:val="28"/>
          <w:lang w:eastAsia="ar-SA"/>
        </w:rPr>
      </w:pPr>
      <w:r>
        <w:rPr>
          <w:color w:val="000000"/>
          <w:sz w:val="28"/>
          <w:szCs w:val="28"/>
          <w:lang w:eastAsia="ar-SA"/>
        </w:rPr>
      </w:r>
    </w:p>
    <w:p>
      <w:pPr>
        <w:pStyle w:val="Normal"/>
        <w:tabs>
          <w:tab w:val="left" w:pos="709" w:leader="none"/>
        </w:tabs>
        <w:jc w:val="center"/>
        <w:rPr>
          <w:sz w:val="28"/>
          <w:szCs w:val="28"/>
        </w:rPr>
      </w:pPr>
      <w:r>
        <w:rPr>
          <w:color w:val="000000"/>
          <w:sz w:val="28"/>
          <w:szCs w:val="28"/>
          <w:lang w:eastAsia="ar-SA"/>
        </w:rPr>
        <w:t xml:space="preserve">Состав жюри </w:t>
      </w:r>
      <w:r>
        <w:rPr>
          <w:sz w:val="28"/>
          <w:szCs w:val="28"/>
        </w:rPr>
      </w:r>
    </w:p>
    <w:p>
      <w:pPr>
        <w:pStyle w:val="Normal"/>
        <w:tabs>
          <w:tab w:val="left" w:pos="709" w:leader="none"/>
        </w:tabs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заключительн</w:t>
      </w:r>
      <w:r>
        <w:rPr>
          <w:sz w:val="28"/>
          <w:szCs w:val="28"/>
        </w:rPr>
        <w:t xml:space="preserve">ого</w:t>
      </w:r>
      <w:r>
        <w:rPr>
          <w:sz w:val="28"/>
          <w:szCs w:val="28"/>
        </w:rPr>
        <w:t xml:space="preserve"> этап</w:t>
      </w:r>
      <w:r>
        <w:rPr>
          <w:sz w:val="28"/>
          <w:szCs w:val="28"/>
        </w:rPr>
        <w:t xml:space="preserve">а</w:t>
      </w:r>
      <w:r>
        <w:rPr>
          <w:sz w:val="28"/>
          <w:szCs w:val="28"/>
        </w:rPr>
        <w:t xml:space="preserve"> республиканск</w:t>
      </w:r>
      <w:r>
        <w:rPr>
          <w:sz w:val="28"/>
          <w:szCs w:val="28"/>
        </w:rPr>
        <w:t xml:space="preserve">ой</w:t>
      </w:r>
      <w:r>
        <w:rPr>
          <w:sz w:val="28"/>
          <w:szCs w:val="28"/>
        </w:rPr>
        <w:t xml:space="preserve"> олимпиад</w:t>
      </w:r>
      <w:r>
        <w:rPr>
          <w:sz w:val="28"/>
          <w:szCs w:val="28"/>
        </w:rPr>
        <w:t xml:space="preserve">ы</w:t>
      </w:r>
      <w:r>
        <w:rPr>
          <w:sz w:val="28"/>
          <w:szCs w:val="28"/>
        </w:rPr>
        <w:t xml:space="preserve"> школьников</w:t>
      </w:r>
      <w:r>
        <w:t xml:space="preserve"> </w:t>
      </w:r>
      <w:r>
        <w:rPr>
          <w:sz w:val="28"/>
          <w:szCs w:val="28"/>
        </w:rPr>
        <w:t xml:space="preserve">по </w:t>
      </w:r>
      <w:r>
        <w:rPr>
          <w:sz w:val="28"/>
        </w:rPr>
        <w:t xml:space="preserve">математике, физике, химии, английскому языку</w:t>
      </w:r>
      <w:r>
        <w:rPr>
          <w:sz w:val="28"/>
        </w:rPr>
        <w:t xml:space="preserve">, информатике</w:t>
      </w:r>
      <w:r>
        <w:rPr>
          <w:sz w:val="28"/>
        </w:rPr>
        <w:t xml:space="preserve"> «Путь к Олимпу» сре</w:t>
      </w:r>
      <w:r>
        <w:rPr>
          <w:sz w:val="28"/>
        </w:rPr>
        <w:t xml:space="preserve">ди обучающихся </w:t>
      </w:r>
      <w:r>
        <w:rPr>
          <w:sz w:val="28"/>
        </w:rPr>
        <w:t xml:space="preserve">7 </w:t>
      </w:r>
      <w:r>
        <w:rPr>
          <w:sz w:val="28"/>
        </w:rPr>
        <w:t xml:space="preserve">-</w:t>
      </w:r>
      <w:r>
        <w:rPr>
          <w:sz w:val="28"/>
        </w:rPr>
        <w:t xml:space="preserve"> </w:t>
      </w:r>
      <w:r>
        <w:rPr>
          <w:sz w:val="28"/>
        </w:rPr>
        <w:t xml:space="preserve">11 классов общеобразовательных организаций муниципальных </w:t>
      </w:r>
      <w:r>
        <w:rPr>
          <w:sz w:val="28"/>
        </w:rPr>
        <w:t xml:space="preserve">образований</w:t>
      </w:r>
      <w:r>
        <w:rPr>
          <w:sz w:val="28"/>
          <w:szCs w:val="28"/>
        </w:rPr>
        <w:t xml:space="preserve"> Ре</w:t>
      </w:r>
      <w:r>
        <w:rPr>
          <w:sz w:val="28"/>
          <w:szCs w:val="28"/>
        </w:rPr>
        <w:t xml:space="preserve">с</w:t>
      </w:r>
      <w:r>
        <w:rPr>
          <w:sz w:val="28"/>
          <w:szCs w:val="28"/>
        </w:rPr>
        <w:t xml:space="preserve">публики </w:t>
      </w:r>
      <w:r>
        <w:rPr>
          <w:sz w:val="28"/>
          <w:szCs w:val="28"/>
        </w:rPr>
        <w:t xml:space="preserve">Татарстан</w:t>
      </w:r>
    </w:p>
    <w:p>
      <w:pPr>
        <w:pStyle w:val="Normal"/>
        <w:tabs>
          <w:tab w:val="left" w:pos="709" w:leader="none"/>
        </w:tabs>
        <w:jc w:val="center"/>
        <w:rPr>
          <w:sz w:val="28"/>
          <w:szCs w:val="28"/>
        </w:rPr>
      </w:pPr>
      <w:r>
        <w:rPr>
          <w:sz w:val="28"/>
          <w:szCs w:val="28"/>
        </w:rPr>
      </w:r>
    </w:p>
    <w:tbl>
      <w:tblPr>
        <w:tblW w:w="10456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862"/>
        <w:gridCol w:w="2073"/>
        <w:gridCol w:w="2252"/>
        <w:gridCol w:w="2448"/>
        <w:gridCol w:w="2821"/>
      </w:tblGrid>
      <w:tr>
        <w:trPr/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862" w:type="dxa"/>
            <w:textDirection w:val="lrTb"/>
            <w:vAlign w:val="top"/>
          </w:tcPr>
          <w:p>
            <w:pPr>
              <w:pStyle w:val="Normal"/>
              <w:tabs>
                <w:tab w:val="left" w:pos="709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№п/п</w:t>
            </w:r>
          </w:p>
        </w:tc>
        <w:tc>
          <w:tcPr>
            <w:tcW w:w="2073" w:type="dxa"/>
            <w:textDirection w:val="lrTb"/>
            <w:vAlign w:val="top"/>
          </w:tcPr>
          <w:p>
            <w:pPr>
              <w:pStyle w:val="Normal"/>
              <w:tabs>
                <w:tab w:val="left" w:pos="709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Предмет</w:t>
            </w:r>
          </w:p>
        </w:tc>
        <w:tc>
          <w:tcPr>
            <w:tcW w:w="2252" w:type="dxa"/>
            <w:textDirection w:val="lrTb"/>
            <w:vAlign w:val="top"/>
          </w:tcPr>
          <w:p>
            <w:pPr>
              <w:pStyle w:val="Normal"/>
              <w:tabs>
                <w:tab w:val="left" w:pos="709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Ф.И.О.</w:t>
            </w:r>
          </w:p>
        </w:tc>
        <w:tc>
          <w:tcPr>
            <w:tcW w:w="2448" w:type="dxa"/>
            <w:textDirection w:val="lrTb"/>
            <w:vAlign w:val="top"/>
          </w:tcPr>
          <w:p>
            <w:pPr>
              <w:pStyle w:val="Normal"/>
              <w:tabs>
                <w:tab w:val="left" w:pos="709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Должность, ученая степень</w:t>
            </w:r>
          </w:p>
        </w:tc>
        <w:tc>
          <w:tcPr>
            <w:tcW w:w="2821" w:type="dxa"/>
            <w:textDirection w:val="lrTb"/>
            <w:vAlign w:val="top"/>
          </w:tcPr>
          <w:p>
            <w:pPr>
              <w:pStyle w:val="Normal"/>
              <w:tabs>
                <w:tab w:val="left" w:pos="709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Место работы</w:t>
            </w:r>
          </w:p>
        </w:tc>
      </w:tr>
      <w:tr>
        <w:trPr/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862" w:type="dxa"/>
            <w:textDirection w:val="lrTb"/>
            <w:vAlign w:val="top"/>
          </w:tcPr>
          <w:p>
            <w:pPr>
              <w:pStyle w:val="Normal"/>
              <w:tabs>
                <w:tab w:val="left" w:pos="709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</w:t>
            </w:r>
          </w:p>
        </w:tc>
        <w:tc>
          <w:tcPr>
            <w:tcW w:w="2073" w:type="dxa"/>
            <w:textDirection w:val="lrTb"/>
            <w:vAlign w:val="top"/>
          </w:tcPr>
          <w:p>
            <w:pPr>
              <w:pStyle w:val="Normal"/>
              <w:tabs>
                <w:tab w:val="left" w:pos="709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Английский язык</w:t>
            </w:r>
          </w:p>
        </w:tc>
        <w:tc>
          <w:tcPr>
            <w:tcW w:w="2252" w:type="dxa"/>
            <w:textDirection w:val="lrTb"/>
            <w:vAlign w:val="top"/>
          </w:tcPr>
          <w:p>
            <w:pPr>
              <w:pStyle w:val="Normal"/>
              <w:tabs>
                <w:tab w:val="left" w:pos="2355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Сабирова Диана Рустамовна – председатель жюри</w:t>
            </w:r>
          </w:p>
        </w:tc>
        <w:tc>
          <w:tcPr>
            <w:tcW w:w="2448" w:type="dxa"/>
            <w:textDirection w:val="lrTb"/>
            <w:vAlign w:val="top"/>
          </w:tcPr>
          <w:p>
            <w:pPr>
              <w:pStyle w:val="Normal"/>
              <w:tabs>
                <w:tab w:val="left" w:pos="2355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Доктор педагогических наук, декан</w:t>
            </w:r>
          </w:p>
        </w:tc>
        <w:tc>
          <w:tcPr>
            <w:tcW w:w="2821" w:type="dxa"/>
            <w:textDirection w:val="lrTb"/>
            <w:vAlign w:val="top"/>
          </w:tcPr>
          <w:p>
            <w:pPr>
              <w:pStyle w:val="Normal"/>
              <w:tabs>
                <w:tab w:val="left" w:pos="2355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Федеральное государственное автономное образовательное учреждение высшего обра</w:t>
            </w:r>
            <w:r>
              <w:rPr>
                <w:sz w:val="28"/>
                <w:szCs w:val="28"/>
              </w:rPr>
              <w:t xml:space="preserve">зования «Казанский (Приволжский</w:t>
            </w:r>
            <w:r>
              <w:rPr>
                <w:sz w:val="28"/>
                <w:szCs w:val="28"/>
              </w:rPr>
              <w:t xml:space="preserve">) федеральный университет» (далее – К(П)ФУ)</w:t>
            </w:r>
          </w:p>
        </w:tc>
      </w:tr>
      <w:tr>
        <w:trPr/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862" w:type="dxa"/>
            <w:textDirection w:val="lrTb"/>
            <w:vAlign w:val="top"/>
          </w:tcPr>
          <w:p>
            <w:pPr>
              <w:pStyle w:val="Normal"/>
              <w:tabs>
                <w:tab w:val="left" w:pos="709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2.</w:t>
            </w:r>
          </w:p>
        </w:tc>
        <w:tc>
          <w:tcPr>
            <w:tcW w:w="2073" w:type="dxa"/>
            <w:textDirection w:val="lrTb"/>
            <w:vAlign w:val="top"/>
          </w:tcPr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Английский язык</w:t>
            </w:r>
          </w:p>
        </w:tc>
        <w:tc>
          <w:tcPr>
            <w:tcW w:w="2252" w:type="dxa"/>
            <w:textDirection w:val="lrTb"/>
            <w:vAlign w:val="top"/>
          </w:tcPr>
          <w:p>
            <w:pPr>
              <w:pStyle w:val="Normal"/>
              <w:tabs>
                <w:tab w:val="left" w:pos="2355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Гизатова Гузель Казбековна</w:t>
            </w:r>
          </w:p>
        </w:tc>
        <w:tc>
          <w:tcPr>
            <w:tcW w:w="2448" w:type="dxa"/>
            <w:textDirection w:val="lrTb"/>
            <w:vAlign w:val="top"/>
          </w:tcPr>
          <w:p>
            <w:pPr>
              <w:pStyle w:val="Normal"/>
              <w:tabs>
                <w:tab w:val="left" w:pos="2355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Доктор филологических наук, профессор</w:t>
            </w:r>
          </w:p>
        </w:tc>
        <w:tc>
          <w:tcPr>
            <w:tcW w:w="2821" w:type="dxa"/>
            <w:textDirection w:val="lrTb"/>
            <w:vAlign w:val="top"/>
          </w:tcPr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К(П)ФУ</w:t>
            </w:r>
          </w:p>
        </w:tc>
      </w:tr>
      <w:tr>
        <w:trPr/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862" w:type="dxa"/>
            <w:textDirection w:val="lrTb"/>
            <w:vAlign w:val="top"/>
          </w:tcPr>
          <w:p>
            <w:pPr>
              <w:pStyle w:val="Normal"/>
              <w:tabs>
                <w:tab w:val="left" w:pos="709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3.</w:t>
            </w:r>
          </w:p>
        </w:tc>
        <w:tc>
          <w:tcPr>
            <w:tcW w:w="2073" w:type="dxa"/>
            <w:textDirection w:val="lrTb"/>
            <w:vAlign w:val="top"/>
          </w:tcPr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Английский язык</w:t>
            </w:r>
          </w:p>
        </w:tc>
        <w:tc>
          <w:tcPr>
            <w:tcW w:w="2252" w:type="dxa"/>
            <w:textDirection w:val="lrTb"/>
            <w:vAlign w:val="top"/>
          </w:tcPr>
          <w:p>
            <w:pPr>
              <w:pStyle w:val="Normal"/>
              <w:tabs>
                <w:tab w:val="left" w:pos="2355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Валеев Агзам Абрарович</w:t>
            </w:r>
          </w:p>
        </w:tc>
        <w:tc>
          <w:tcPr>
            <w:tcW w:w="2448" w:type="dxa"/>
            <w:textDirection w:val="lrTb"/>
            <w:vAlign w:val="top"/>
          </w:tcPr>
          <w:p>
            <w:pPr>
              <w:pStyle w:val="Normal"/>
              <w:tabs>
                <w:tab w:val="left" w:pos="2355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Профессор, доктор педагогических наук</w:t>
            </w:r>
          </w:p>
        </w:tc>
        <w:tc>
          <w:tcPr>
            <w:tcW w:w="2821" w:type="dxa"/>
            <w:textDirection w:val="lrTb"/>
            <w:vAlign w:val="top"/>
          </w:tcPr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К(П)ФУ</w:t>
            </w:r>
          </w:p>
        </w:tc>
      </w:tr>
      <w:tr>
        <w:trPr/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862" w:type="dxa"/>
            <w:textDirection w:val="lrTb"/>
            <w:vAlign w:val="top"/>
          </w:tcPr>
          <w:p>
            <w:pPr>
              <w:pStyle w:val="Normal"/>
              <w:tabs>
                <w:tab w:val="left" w:pos="709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4.</w:t>
            </w:r>
          </w:p>
        </w:tc>
        <w:tc>
          <w:tcPr>
            <w:tcW w:w="2073" w:type="dxa"/>
            <w:textDirection w:val="lrTb"/>
            <w:vAlign w:val="top"/>
          </w:tcPr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Английский язык</w:t>
            </w:r>
          </w:p>
        </w:tc>
        <w:tc>
          <w:tcPr>
            <w:tcW w:w="2252" w:type="dxa"/>
            <w:textDirection w:val="lrTb"/>
            <w:vAlign w:val="top"/>
          </w:tcPr>
          <w:p>
            <w:pPr>
              <w:pStyle w:val="Normal"/>
              <w:tabs>
                <w:tab w:val="left" w:pos="2355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Хисамова Венера Нафиковна</w:t>
            </w:r>
          </w:p>
        </w:tc>
        <w:tc>
          <w:tcPr>
            <w:tcW w:w="2448" w:type="dxa"/>
            <w:textDirection w:val="lrTb"/>
            <w:vAlign w:val="top"/>
          </w:tcPr>
          <w:p>
            <w:pPr>
              <w:pStyle w:val="Normal"/>
              <w:tabs>
                <w:tab w:val="left" w:pos="2355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Профессор, доктор филологических наук</w:t>
            </w:r>
          </w:p>
        </w:tc>
        <w:tc>
          <w:tcPr>
            <w:tcW w:w="2821" w:type="dxa"/>
            <w:textDirection w:val="lrTb"/>
            <w:vAlign w:val="top"/>
          </w:tcPr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К(П)ФУ</w:t>
            </w:r>
          </w:p>
        </w:tc>
      </w:tr>
      <w:tr>
        <w:trPr/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862" w:type="dxa"/>
            <w:textDirection w:val="lrTb"/>
            <w:vAlign w:val="top"/>
          </w:tcPr>
          <w:p>
            <w:pPr>
              <w:pStyle w:val="Normal"/>
              <w:tabs>
                <w:tab w:val="left" w:pos="709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5.</w:t>
            </w:r>
            <w:r>
              <w:rPr>
                <w:sz w:val="28"/>
                <w:szCs w:val="28"/>
              </w:rPr>
            </w:r>
          </w:p>
        </w:tc>
        <w:tc>
          <w:tcPr>
            <w:tcW w:w="2073" w:type="dxa"/>
            <w:textDirection w:val="lrTb"/>
            <w:vAlign w:val="top"/>
          </w:tcPr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Английский язык</w:t>
            </w:r>
          </w:p>
        </w:tc>
        <w:tc>
          <w:tcPr>
            <w:tcW w:w="2252" w:type="dxa"/>
            <w:textDirection w:val="lrTb"/>
            <w:vAlign w:val="top"/>
          </w:tcPr>
          <w:p>
            <w:pPr>
              <w:pStyle w:val="Normal"/>
              <w:tabs>
                <w:tab w:val="left" w:pos="2355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Акимова</w:t>
            </w:r>
          </w:p>
          <w:p>
            <w:pPr>
              <w:pStyle w:val="Normal"/>
              <w:tabs>
                <w:tab w:val="left" w:pos="2355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Ольга Валерьевна</w:t>
            </w:r>
          </w:p>
        </w:tc>
        <w:tc>
          <w:tcPr>
            <w:tcW w:w="2448" w:type="dxa"/>
            <w:textDirection w:val="lrTb"/>
            <w:vAlign w:val="top"/>
          </w:tcPr>
          <w:p>
            <w:pPr>
              <w:pStyle w:val="Normal"/>
              <w:tabs>
                <w:tab w:val="left" w:pos="2355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Кандидат филологических наук, доцент </w:t>
            </w:r>
          </w:p>
        </w:tc>
        <w:tc>
          <w:tcPr>
            <w:tcW w:w="2821" w:type="dxa"/>
            <w:textDirection w:val="lrTb"/>
            <w:vAlign w:val="top"/>
          </w:tcPr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К(П)ФУ</w:t>
            </w:r>
          </w:p>
        </w:tc>
      </w:tr>
      <w:tr>
        <w:trPr/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862" w:type="dxa"/>
            <w:textDirection w:val="lrTb"/>
            <w:vAlign w:val="top"/>
          </w:tcPr>
          <w:p>
            <w:pPr>
              <w:pStyle w:val="Normal"/>
              <w:tabs>
                <w:tab w:val="left" w:pos="709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6.</w:t>
            </w:r>
            <w:r>
              <w:rPr>
                <w:sz w:val="28"/>
                <w:szCs w:val="28"/>
              </w:rPr>
            </w:r>
          </w:p>
        </w:tc>
        <w:tc>
          <w:tcPr>
            <w:tcW w:w="2073" w:type="dxa"/>
            <w:textDirection w:val="lrTb"/>
            <w:vAlign w:val="top"/>
          </w:tcPr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Английский язык</w:t>
            </w:r>
          </w:p>
        </w:tc>
        <w:tc>
          <w:tcPr>
            <w:tcW w:w="2252" w:type="dxa"/>
            <w:textDirection w:val="lrTb"/>
            <w:vAlign w:val="top"/>
          </w:tcPr>
          <w:p>
            <w:pPr>
              <w:pStyle w:val="Normal"/>
              <w:tabs>
                <w:tab w:val="left" w:pos="2355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Латыпов Нияз Растамович</w:t>
            </w:r>
          </w:p>
        </w:tc>
        <w:tc>
          <w:tcPr>
            <w:tcW w:w="2448" w:type="dxa"/>
            <w:textDirection w:val="lrTb"/>
            <w:vAlign w:val="top"/>
          </w:tcPr>
          <w:p>
            <w:pPr>
              <w:pStyle w:val="Normal"/>
              <w:tabs>
                <w:tab w:val="left" w:pos="2355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Кандидат филологических наук, доцент</w:t>
            </w:r>
          </w:p>
        </w:tc>
        <w:tc>
          <w:tcPr>
            <w:tcW w:w="2821" w:type="dxa"/>
            <w:textDirection w:val="lrTb"/>
            <w:vAlign w:val="top"/>
          </w:tcPr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К(П)ФУ</w:t>
            </w:r>
          </w:p>
        </w:tc>
      </w:tr>
      <w:tr>
        <w:trPr/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862" w:type="dxa"/>
            <w:textDirection w:val="lrTb"/>
            <w:vAlign w:val="top"/>
          </w:tcPr>
          <w:p>
            <w:pPr>
              <w:pStyle w:val="Normal"/>
              <w:tabs>
                <w:tab w:val="left" w:pos="709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7.</w:t>
            </w:r>
            <w:r>
              <w:rPr>
                <w:sz w:val="28"/>
                <w:szCs w:val="28"/>
              </w:rPr>
            </w:r>
          </w:p>
        </w:tc>
        <w:tc>
          <w:tcPr>
            <w:tcW w:w="2073" w:type="dxa"/>
            <w:textDirection w:val="lrTb"/>
            <w:vAlign w:val="top"/>
          </w:tcPr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Английский язык</w:t>
            </w:r>
          </w:p>
        </w:tc>
        <w:tc>
          <w:tcPr>
            <w:tcW w:w="2252" w:type="dxa"/>
            <w:textDirection w:val="lrTb"/>
            <w:vAlign w:val="top"/>
          </w:tcPr>
          <w:p>
            <w:pPr>
              <w:pStyle w:val="Normal"/>
              <w:tabs>
                <w:tab w:val="left" w:pos="2355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Кондратьева Ирина Германовна</w:t>
            </w:r>
          </w:p>
        </w:tc>
        <w:tc>
          <w:tcPr>
            <w:tcW w:w="2448" w:type="dxa"/>
            <w:textDirection w:val="lrTb"/>
            <w:vAlign w:val="top"/>
          </w:tcPr>
          <w:p>
            <w:pPr>
              <w:pStyle w:val="Normal"/>
              <w:tabs>
                <w:tab w:val="left" w:pos="2355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Кандидат педагогических наук, доцент </w:t>
            </w:r>
          </w:p>
        </w:tc>
        <w:tc>
          <w:tcPr>
            <w:tcW w:w="2821" w:type="dxa"/>
            <w:textDirection w:val="lrTb"/>
            <w:vAlign w:val="top"/>
          </w:tcPr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К(П)ФУ</w:t>
            </w:r>
          </w:p>
        </w:tc>
      </w:tr>
      <w:tr>
        <w:trPr/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862" w:type="dxa"/>
            <w:textDirection w:val="lrTb"/>
            <w:vAlign w:val="top"/>
          </w:tcPr>
          <w:p>
            <w:pPr>
              <w:pStyle w:val="Normal"/>
              <w:tabs>
                <w:tab w:val="left" w:pos="709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8.</w:t>
            </w:r>
            <w:r>
              <w:rPr>
                <w:sz w:val="28"/>
                <w:szCs w:val="28"/>
              </w:rPr>
            </w:r>
          </w:p>
        </w:tc>
        <w:tc>
          <w:tcPr>
            <w:tcW w:w="2073" w:type="dxa"/>
            <w:textDirection w:val="lrTb"/>
            <w:vAlign w:val="top"/>
          </w:tcPr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Английский язык</w:t>
            </w:r>
          </w:p>
        </w:tc>
        <w:tc>
          <w:tcPr>
            <w:tcW w:w="2252" w:type="dxa"/>
            <w:textDirection w:val="lrTb"/>
            <w:vAlign w:val="top"/>
          </w:tcPr>
          <w:p>
            <w:pPr>
              <w:pStyle w:val="Normal"/>
              <w:tabs>
                <w:tab w:val="left" w:pos="2355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Депутатова Наталья Анатольевна</w:t>
            </w:r>
          </w:p>
        </w:tc>
        <w:tc>
          <w:tcPr>
            <w:tcW w:w="2448" w:type="dxa"/>
            <w:textDirection w:val="lrTb"/>
            <w:vAlign w:val="top"/>
          </w:tcPr>
          <w:p>
            <w:pPr>
              <w:pStyle w:val="Normal"/>
              <w:tabs>
                <w:tab w:val="left" w:pos="2355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Кандидат филологических наук, доцент</w:t>
            </w:r>
          </w:p>
        </w:tc>
        <w:tc>
          <w:tcPr>
            <w:tcW w:w="2821" w:type="dxa"/>
            <w:textDirection w:val="lrTb"/>
            <w:vAlign w:val="top"/>
          </w:tcPr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К(П)ФУ</w:t>
            </w:r>
          </w:p>
        </w:tc>
      </w:tr>
      <w:tr>
        <w:trPr/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862" w:type="dxa"/>
            <w:textDirection w:val="lrTb"/>
            <w:vAlign w:val="top"/>
          </w:tcPr>
          <w:p>
            <w:pPr>
              <w:pStyle w:val="Normal"/>
              <w:tabs>
                <w:tab w:val="left" w:pos="709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9.</w:t>
            </w:r>
            <w:r>
              <w:rPr>
                <w:sz w:val="28"/>
                <w:szCs w:val="28"/>
              </w:rPr>
            </w:r>
          </w:p>
        </w:tc>
        <w:tc>
          <w:tcPr>
            <w:tcW w:w="2073" w:type="dxa"/>
            <w:textDirection w:val="lrTb"/>
            <w:vAlign w:val="top"/>
          </w:tcPr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Английский язык</w:t>
            </w:r>
          </w:p>
        </w:tc>
        <w:tc>
          <w:tcPr>
            <w:tcW w:w="2252" w:type="dxa"/>
            <w:textDirection w:val="lrTb"/>
            <w:vAlign w:val="top"/>
          </w:tcPr>
          <w:p>
            <w:pPr>
              <w:pStyle w:val="Normal"/>
              <w:tabs>
                <w:tab w:val="left" w:pos="2355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Зорина Анна Викторовна</w:t>
            </w:r>
          </w:p>
        </w:tc>
        <w:tc>
          <w:tcPr>
            <w:tcW w:w="2448" w:type="dxa"/>
            <w:textDirection w:val="lrTb"/>
            <w:vAlign w:val="top"/>
          </w:tcPr>
          <w:p>
            <w:pPr>
              <w:pStyle w:val="Normal"/>
              <w:tabs>
                <w:tab w:val="left" w:pos="2355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Кандидат педагогических наук, доцент</w:t>
            </w:r>
          </w:p>
        </w:tc>
        <w:tc>
          <w:tcPr>
            <w:tcW w:w="2821" w:type="dxa"/>
            <w:textDirection w:val="lrTb"/>
            <w:vAlign w:val="top"/>
          </w:tcPr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К(П)ФУ</w:t>
            </w:r>
          </w:p>
        </w:tc>
      </w:tr>
      <w:tr>
        <w:trPr/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862" w:type="dxa"/>
            <w:textDirection w:val="lrTb"/>
            <w:vAlign w:val="top"/>
          </w:tcPr>
          <w:p>
            <w:pPr>
              <w:pStyle w:val="Normal"/>
              <w:tabs>
                <w:tab w:val="left" w:pos="709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10.</w:t>
            </w:r>
            <w:r>
              <w:rPr>
                <w:sz w:val="28"/>
                <w:szCs w:val="28"/>
              </w:rPr>
            </w:r>
          </w:p>
        </w:tc>
        <w:tc>
          <w:tcPr>
            <w:tcW w:w="2073" w:type="dxa"/>
            <w:textDirection w:val="lrTb"/>
            <w:vAlign w:val="top"/>
          </w:tcPr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Английский язык</w:t>
            </w:r>
          </w:p>
        </w:tc>
        <w:tc>
          <w:tcPr>
            <w:tcW w:w="2252" w:type="dxa"/>
            <w:textDirection w:val="lrTb"/>
            <w:vAlign w:val="top"/>
          </w:tcPr>
          <w:p>
            <w:pPr>
              <w:pStyle w:val="Normal"/>
              <w:tabs>
                <w:tab w:val="left" w:pos="2355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Хисматуллина Люция Гумеровна</w:t>
            </w:r>
          </w:p>
        </w:tc>
        <w:tc>
          <w:tcPr>
            <w:tcW w:w="2448" w:type="dxa"/>
            <w:textDirection w:val="lrTb"/>
            <w:vAlign w:val="top"/>
          </w:tcPr>
          <w:p>
            <w:pPr>
              <w:pStyle w:val="Normal"/>
              <w:tabs>
                <w:tab w:val="left" w:pos="2355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Кандидат филологических наук, доцент</w:t>
            </w:r>
          </w:p>
        </w:tc>
        <w:tc>
          <w:tcPr>
            <w:tcW w:w="2821" w:type="dxa"/>
            <w:textDirection w:val="lrTb"/>
            <w:vAlign w:val="top"/>
          </w:tcPr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К(П)ФУ</w:t>
            </w:r>
          </w:p>
        </w:tc>
      </w:tr>
      <w:tr>
        <w:trPr/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862" w:type="dxa"/>
            <w:textDirection w:val="lrTb"/>
            <w:vAlign w:val="top"/>
          </w:tcPr>
          <w:p>
            <w:pPr>
              <w:pStyle w:val="Normal"/>
              <w:tabs>
                <w:tab w:val="left" w:pos="709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11.</w:t>
            </w:r>
            <w:r>
              <w:rPr>
                <w:sz w:val="28"/>
                <w:szCs w:val="28"/>
              </w:rPr>
            </w:r>
          </w:p>
        </w:tc>
        <w:tc>
          <w:tcPr>
            <w:tcW w:w="2073" w:type="dxa"/>
            <w:textDirection w:val="lrTb"/>
            <w:vAlign w:val="top"/>
          </w:tcPr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Английский язык</w:t>
            </w:r>
          </w:p>
        </w:tc>
        <w:tc>
          <w:tcPr>
            <w:tcW w:w="2252" w:type="dxa"/>
            <w:textDirection w:val="lrTb"/>
            <w:vAlign w:val="top"/>
          </w:tcPr>
          <w:p>
            <w:pPr>
              <w:pStyle w:val="Normal"/>
              <w:tabs>
                <w:tab w:val="left" w:pos="2355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Ахметзянов Ильдар </w:t>
            </w:r>
          </w:p>
          <w:p>
            <w:pPr>
              <w:pStyle w:val="Normal"/>
              <w:tabs>
                <w:tab w:val="left" w:pos="2355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Габдрашитович</w:t>
            </w:r>
          </w:p>
        </w:tc>
        <w:tc>
          <w:tcPr>
            <w:tcW w:w="2448" w:type="dxa"/>
            <w:textDirection w:val="lrTb"/>
            <w:vAlign w:val="top"/>
          </w:tcPr>
          <w:p>
            <w:pPr>
              <w:pStyle w:val="Normal"/>
              <w:tabs>
                <w:tab w:val="left" w:pos="2355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Кандидат филологических наук, доцент</w:t>
            </w:r>
          </w:p>
        </w:tc>
        <w:tc>
          <w:tcPr>
            <w:tcW w:w="2821" w:type="dxa"/>
            <w:textDirection w:val="lrTb"/>
            <w:vAlign w:val="top"/>
          </w:tcPr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К(П)ФУ</w:t>
            </w:r>
          </w:p>
        </w:tc>
      </w:tr>
      <w:tr>
        <w:trPr/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862" w:type="dxa"/>
            <w:textDirection w:val="lrTb"/>
            <w:vAlign w:val="top"/>
          </w:tcPr>
          <w:p>
            <w:pPr>
              <w:pStyle w:val="Normal"/>
              <w:tabs>
                <w:tab w:val="left" w:pos="709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12.</w:t>
            </w:r>
            <w:r>
              <w:rPr>
                <w:sz w:val="28"/>
                <w:szCs w:val="28"/>
              </w:rPr>
            </w:r>
          </w:p>
        </w:tc>
        <w:tc>
          <w:tcPr>
            <w:tcW w:w="2073" w:type="dxa"/>
            <w:textDirection w:val="lrTb"/>
            <w:vAlign w:val="top"/>
          </w:tcPr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Английский язык</w:t>
            </w:r>
          </w:p>
        </w:tc>
        <w:tc>
          <w:tcPr>
            <w:tcW w:w="2252" w:type="dxa"/>
            <w:textDirection w:val="lrTb"/>
            <w:vAlign w:val="top"/>
          </w:tcPr>
          <w:p>
            <w:pPr>
              <w:pStyle w:val="Normal"/>
              <w:tabs>
                <w:tab w:val="left" w:pos="2355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Ибрагимова Анфиса Николаевна</w:t>
            </w:r>
          </w:p>
        </w:tc>
        <w:tc>
          <w:tcPr>
            <w:tcW w:w="2448" w:type="dxa"/>
            <w:textDirection w:val="lrTb"/>
            <w:vAlign w:val="top"/>
          </w:tcPr>
          <w:p>
            <w:pPr>
              <w:pStyle w:val="Normal"/>
              <w:tabs>
                <w:tab w:val="left" w:pos="2355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Кандидат педагогических наук, доцент</w:t>
            </w:r>
          </w:p>
        </w:tc>
        <w:tc>
          <w:tcPr>
            <w:tcW w:w="2821" w:type="dxa"/>
            <w:textDirection w:val="lrTb"/>
            <w:vAlign w:val="top"/>
          </w:tcPr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К(П)ФУ</w:t>
            </w:r>
          </w:p>
        </w:tc>
      </w:tr>
      <w:tr>
        <w:trPr/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862" w:type="dxa"/>
            <w:textDirection w:val="lrTb"/>
            <w:vAlign w:val="top"/>
          </w:tcPr>
          <w:p>
            <w:pPr>
              <w:pStyle w:val="Normal"/>
              <w:tabs>
                <w:tab w:val="left" w:pos="709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13.</w:t>
            </w:r>
          </w:p>
        </w:tc>
        <w:tc>
          <w:tcPr>
            <w:tcW w:w="2073" w:type="dxa"/>
            <w:textDirection w:val="lrTb"/>
            <w:vAlign w:val="top"/>
          </w:tcPr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Английский язык</w:t>
            </w:r>
          </w:p>
        </w:tc>
        <w:tc>
          <w:tcPr>
            <w:tcW w:w="2252" w:type="dxa"/>
            <w:textDirection w:val="lrTb"/>
            <w:vAlign w:val="top"/>
          </w:tcPr>
          <w:p>
            <w:pPr>
              <w:pStyle w:val="Normal"/>
              <w:tabs>
                <w:tab w:val="left" w:pos="2355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Гиниятуллина Алсу Юнисовна</w:t>
            </w:r>
          </w:p>
        </w:tc>
        <w:tc>
          <w:tcPr>
            <w:tcW w:w="2448" w:type="dxa"/>
            <w:textDirection w:val="lrTb"/>
            <w:vAlign w:val="top"/>
          </w:tcPr>
          <w:p>
            <w:pPr>
              <w:pStyle w:val="Normal"/>
              <w:tabs>
                <w:tab w:val="left" w:pos="2355" w:leader="none"/>
              </w:tabs>
              <w:spacing w:line="25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К</w:t>
            </w:r>
            <w:r>
              <w:rPr>
                <w:sz w:val="28"/>
                <w:szCs w:val="28"/>
                <w:lang w:eastAsia="en-US"/>
              </w:rPr>
              <w:t xml:space="preserve">андидат</w:t>
            </w:r>
            <w:r>
              <w:rPr>
                <w:sz w:val="28"/>
                <w:szCs w:val="28"/>
                <w:lang w:eastAsia="en-US"/>
              </w:rPr>
              <w:t xml:space="preserve"> </w:t>
            </w:r>
            <w:r>
              <w:rPr>
                <w:sz w:val="28"/>
                <w:szCs w:val="28"/>
              </w:rPr>
              <w:t xml:space="preserve">филологических наук</w:t>
            </w:r>
            <w:r>
              <w:rPr>
                <w:sz w:val="28"/>
                <w:szCs w:val="28"/>
              </w:rPr>
              <w:t xml:space="preserve">,</w:t>
            </w:r>
            <w:r>
              <w:rPr>
                <w:sz w:val="28"/>
                <w:szCs w:val="28"/>
                <w:lang w:eastAsia="en-US"/>
              </w:rPr>
              <w:t xml:space="preserve"> доцент</w:t>
            </w:r>
            <w:r>
              <w:rPr>
                <w:sz w:val="28"/>
                <w:szCs w:val="28"/>
                <w:lang w:eastAsia="en-US"/>
              </w:rPr>
            </w:r>
          </w:p>
        </w:tc>
        <w:tc>
          <w:tcPr>
            <w:tcW w:w="2821" w:type="dxa"/>
            <w:textDirection w:val="lrTb"/>
            <w:vAlign w:val="top"/>
          </w:tcPr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К(П)ФУ</w:t>
            </w:r>
          </w:p>
        </w:tc>
      </w:tr>
      <w:tr>
        <w:trPr/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862" w:type="dxa"/>
            <w:textDirection w:val="lrTb"/>
            <w:vAlign w:val="top"/>
          </w:tcPr>
          <w:p>
            <w:pPr>
              <w:pStyle w:val="Normal"/>
              <w:tabs>
                <w:tab w:val="left" w:pos="709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14.</w:t>
            </w:r>
          </w:p>
        </w:tc>
        <w:tc>
          <w:tcPr>
            <w:tcW w:w="2073" w:type="dxa"/>
            <w:textDirection w:val="lrTb"/>
            <w:vAlign w:val="top"/>
          </w:tcPr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Английский язык</w:t>
            </w:r>
          </w:p>
        </w:tc>
        <w:tc>
          <w:tcPr>
            <w:tcW w:w="2252" w:type="dxa"/>
            <w:textDirection w:val="lrTb"/>
            <w:vAlign w:val="top"/>
          </w:tcPr>
          <w:p>
            <w:pPr>
              <w:pStyle w:val="Normal"/>
              <w:tabs>
                <w:tab w:val="left" w:pos="2355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Сагитова Римма Раисовна</w:t>
            </w:r>
          </w:p>
        </w:tc>
        <w:tc>
          <w:tcPr>
            <w:tcW w:w="2448" w:type="dxa"/>
            <w:textDirection w:val="lrTb"/>
            <w:vAlign w:val="top"/>
          </w:tcPr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eastAsia="en-US"/>
              </w:rPr>
              <w:t xml:space="preserve">К</w:t>
            </w:r>
            <w:r>
              <w:rPr>
                <w:sz w:val="28"/>
                <w:szCs w:val="28"/>
                <w:lang w:eastAsia="en-US"/>
              </w:rPr>
              <w:t xml:space="preserve">андидат</w:t>
            </w:r>
            <w:r>
              <w:rPr>
                <w:sz w:val="28"/>
                <w:szCs w:val="28"/>
                <w:lang w:eastAsia="en-US"/>
              </w:rPr>
              <w:t xml:space="preserve"> </w:t>
            </w:r>
            <w:r>
              <w:rPr>
                <w:sz w:val="28"/>
                <w:szCs w:val="28"/>
              </w:rPr>
              <w:t xml:space="preserve">педагогических наук</w:t>
            </w:r>
            <w:r>
              <w:rPr>
                <w:sz w:val="28"/>
                <w:szCs w:val="28"/>
              </w:rPr>
              <w:t xml:space="preserve">,</w:t>
            </w:r>
            <w:r>
              <w:rPr>
                <w:sz w:val="28"/>
                <w:szCs w:val="28"/>
                <w:lang w:eastAsia="en-US"/>
              </w:rPr>
              <w:t xml:space="preserve"> доцент</w:t>
            </w:r>
            <w:r>
              <w:rPr>
                <w:sz w:val="28"/>
                <w:szCs w:val="28"/>
              </w:rPr>
            </w:r>
          </w:p>
        </w:tc>
        <w:tc>
          <w:tcPr>
            <w:tcW w:w="2821" w:type="dxa"/>
            <w:textDirection w:val="lrTb"/>
            <w:vAlign w:val="top"/>
          </w:tcPr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К(П)ФУ</w:t>
            </w:r>
          </w:p>
        </w:tc>
      </w:tr>
      <w:tr>
        <w:trPr/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862" w:type="dxa"/>
            <w:textDirection w:val="lrTb"/>
            <w:vAlign w:val="top"/>
          </w:tcPr>
          <w:p>
            <w:pPr>
              <w:pStyle w:val="Normal"/>
              <w:tabs>
                <w:tab w:val="left" w:pos="709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15.</w:t>
            </w:r>
          </w:p>
        </w:tc>
        <w:tc>
          <w:tcPr>
            <w:tcW w:w="2073" w:type="dxa"/>
            <w:textDirection w:val="lrTb"/>
            <w:vAlign w:val="top"/>
          </w:tcPr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Английский язык</w:t>
            </w:r>
          </w:p>
        </w:tc>
        <w:tc>
          <w:tcPr>
            <w:tcW w:w="2252" w:type="dxa"/>
            <w:textDirection w:val="lrTb"/>
            <w:vAlign w:val="top"/>
          </w:tcPr>
          <w:p>
            <w:pPr>
              <w:pStyle w:val="Normal"/>
              <w:tabs>
                <w:tab w:val="left" w:pos="2355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Поморцева Надежда Павловна</w:t>
            </w:r>
          </w:p>
        </w:tc>
        <w:tc>
          <w:tcPr>
            <w:tcW w:w="2448" w:type="dxa"/>
            <w:textDirection w:val="lrTb"/>
            <w:vAlign w:val="top"/>
          </w:tcPr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eastAsia="en-US"/>
              </w:rPr>
              <w:t xml:space="preserve">К</w:t>
            </w:r>
            <w:r>
              <w:rPr>
                <w:sz w:val="28"/>
                <w:szCs w:val="28"/>
                <w:lang w:eastAsia="en-US"/>
              </w:rPr>
              <w:t xml:space="preserve">андидат</w:t>
            </w:r>
            <w:r>
              <w:rPr>
                <w:sz w:val="28"/>
                <w:szCs w:val="28"/>
                <w:lang w:eastAsia="en-US"/>
              </w:rPr>
              <w:t xml:space="preserve"> </w:t>
            </w:r>
            <w:r>
              <w:rPr>
                <w:sz w:val="28"/>
                <w:szCs w:val="28"/>
              </w:rPr>
              <w:t xml:space="preserve">педагогических наук</w:t>
            </w:r>
            <w:r>
              <w:rPr>
                <w:sz w:val="28"/>
                <w:szCs w:val="28"/>
              </w:rPr>
              <w:t xml:space="preserve">,</w:t>
            </w:r>
            <w:r>
              <w:rPr>
                <w:sz w:val="28"/>
                <w:szCs w:val="28"/>
                <w:lang w:eastAsia="en-US"/>
              </w:rPr>
              <w:t xml:space="preserve"> доцент</w:t>
            </w:r>
            <w:r>
              <w:rPr>
                <w:sz w:val="28"/>
                <w:szCs w:val="28"/>
              </w:rPr>
            </w:r>
          </w:p>
        </w:tc>
        <w:tc>
          <w:tcPr>
            <w:tcW w:w="2821" w:type="dxa"/>
            <w:textDirection w:val="lrTb"/>
            <w:vAlign w:val="top"/>
          </w:tcPr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К(П)ФУ</w:t>
            </w:r>
          </w:p>
        </w:tc>
      </w:tr>
      <w:tr>
        <w:trPr/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862" w:type="dxa"/>
            <w:textDirection w:val="lrTb"/>
            <w:vAlign w:val="top"/>
          </w:tcPr>
          <w:p>
            <w:pPr>
              <w:pStyle w:val="Normal"/>
              <w:tabs>
                <w:tab w:val="left" w:pos="709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16.</w:t>
            </w:r>
          </w:p>
        </w:tc>
        <w:tc>
          <w:tcPr>
            <w:tcW w:w="2073" w:type="dxa"/>
            <w:textDirection w:val="lrTb"/>
            <w:vAlign w:val="top"/>
          </w:tcPr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Английский язык</w:t>
            </w:r>
          </w:p>
        </w:tc>
        <w:tc>
          <w:tcPr>
            <w:tcW w:w="2252" w:type="dxa"/>
            <w:textDirection w:val="lrTb"/>
            <w:vAlign w:val="top"/>
          </w:tcPr>
          <w:p>
            <w:pPr>
              <w:pStyle w:val="Normal"/>
              <w:tabs>
                <w:tab w:val="left" w:pos="2355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Захарова Наталья Александровна</w:t>
            </w:r>
          </w:p>
        </w:tc>
        <w:tc>
          <w:tcPr>
            <w:tcW w:w="2448" w:type="dxa"/>
            <w:textDirection w:val="lrTb"/>
            <w:vAlign w:val="top"/>
          </w:tcPr>
          <w:p>
            <w:pPr>
              <w:pStyle w:val="Normal"/>
              <w:tabs>
                <w:tab w:val="left" w:pos="2355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Старший преподаватель</w:t>
            </w:r>
          </w:p>
        </w:tc>
        <w:tc>
          <w:tcPr>
            <w:tcW w:w="2821" w:type="dxa"/>
            <w:textDirection w:val="lrTb"/>
            <w:vAlign w:val="top"/>
          </w:tcPr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К(П)ФУ</w:t>
            </w:r>
          </w:p>
        </w:tc>
      </w:tr>
      <w:tr>
        <w:trPr/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862" w:type="dxa"/>
            <w:textDirection w:val="lrTb"/>
            <w:vAlign w:val="top"/>
          </w:tcPr>
          <w:p>
            <w:pPr>
              <w:pStyle w:val="Normal"/>
              <w:tabs>
                <w:tab w:val="left" w:pos="709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17.</w:t>
            </w:r>
          </w:p>
        </w:tc>
        <w:tc>
          <w:tcPr>
            <w:tcW w:w="2073" w:type="dxa"/>
            <w:textDirection w:val="lrTb"/>
            <w:vAlign w:val="top"/>
          </w:tcPr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Английский язык</w:t>
            </w:r>
          </w:p>
        </w:tc>
        <w:tc>
          <w:tcPr>
            <w:tcW w:w="2252" w:type="dxa"/>
            <w:textDirection w:val="lrTb"/>
            <w:vAlign w:val="top"/>
          </w:tcPr>
          <w:p>
            <w:pPr>
              <w:pStyle w:val="Normal"/>
              <w:tabs>
                <w:tab w:val="left" w:pos="2355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Фоминых Анна Дмитриевна</w:t>
            </w:r>
          </w:p>
        </w:tc>
        <w:tc>
          <w:tcPr>
            <w:tcW w:w="2448" w:type="dxa"/>
            <w:textDirection w:val="lrTb"/>
            <w:vAlign w:val="top"/>
          </w:tcPr>
          <w:p>
            <w:pPr>
              <w:pStyle w:val="Normal"/>
              <w:tabs>
                <w:tab w:val="left" w:pos="2355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Старший преподаватель</w:t>
            </w:r>
          </w:p>
        </w:tc>
        <w:tc>
          <w:tcPr>
            <w:tcW w:w="2821" w:type="dxa"/>
            <w:textDirection w:val="lrTb"/>
            <w:vAlign w:val="top"/>
          </w:tcPr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К(П)ФУ</w:t>
            </w:r>
          </w:p>
        </w:tc>
      </w:tr>
      <w:tr>
        <w:trPr/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862" w:type="dxa"/>
            <w:textDirection w:val="lrTb"/>
            <w:vAlign w:val="top"/>
          </w:tcPr>
          <w:p>
            <w:pPr>
              <w:pStyle w:val="Normal"/>
              <w:tabs>
                <w:tab w:val="left" w:pos="709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18.</w:t>
            </w:r>
          </w:p>
        </w:tc>
        <w:tc>
          <w:tcPr>
            <w:tcW w:w="2073" w:type="dxa"/>
            <w:textDirection w:val="lrTb"/>
            <w:vAlign w:val="top"/>
          </w:tcPr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Английский язык</w:t>
            </w:r>
          </w:p>
        </w:tc>
        <w:tc>
          <w:tcPr>
            <w:tcW w:w="2252" w:type="dxa"/>
            <w:textDirection w:val="lrTb"/>
            <w:vAlign w:val="top"/>
          </w:tcPr>
          <w:p>
            <w:pPr>
              <w:pStyle w:val="Normal"/>
              <w:tabs>
                <w:tab w:val="left" w:pos="2355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Шигапова Фарида Финсуровна</w:t>
            </w:r>
          </w:p>
        </w:tc>
        <w:tc>
          <w:tcPr>
            <w:tcW w:w="2448" w:type="dxa"/>
            <w:textDirection w:val="lrTb"/>
            <w:vAlign w:val="top"/>
          </w:tcPr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Старший преподаватель</w:t>
            </w:r>
          </w:p>
        </w:tc>
        <w:tc>
          <w:tcPr>
            <w:tcW w:w="2821" w:type="dxa"/>
            <w:textDirection w:val="lrTb"/>
            <w:vAlign w:val="top"/>
          </w:tcPr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К(П)ФУ</w:t>
            </w:r>
          </w:p>
        </w:tc>
      </w:tr>
      <w:tr>
        <w:trPr/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862" w:type="dxa"/>
            <w:textDirection w:val="lrTb"/>
            <w:vAlign w:val="top"/>
          </w:tcPr>
          <w:p>
            <w:pPr>
              <w:pStyle w:val="Normal"/>
              <w:tabs>
                <w:tab w:val="left" w:pos="709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19.</w:t>
            </w:r>
          </w:p>
        </w:tc>
        <w:tc>
          <w:tcPr>
            <w:tcW w:w="2073" w:type="dxa"/>
            <w:textDirection w:val="lrTb"/>
            <w:vAlign w:val="top"/>
          </w:tcPr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Английский язык</w:t>
            </w:r>
          </w:p>
        </w:tc>
        <w:tc>
          <w:tcPr>
            <w:tcW w:w="2252" w:type="dxa"/>
            <w:textDirection w:val="lrTb"/>
            <w:vAlign w:val="top"/>
          </w:tcPr>
          <w:p>
            <w:pPr>
              <w:pStyle w:val="Normal"/>
              <w:tabs>
                <w:tab w:val="left" w:pos="2355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Морозова Татьяна Вячеславовна</w:t>
            </w:r>
          </w:p>
        </w:tc>
        <w:tc>
          <w:tcPr>
            <w:tcW w:w="2448" w:type="dxa"/>
            <w:textDirection w:val="lrTb"/>
            <w:vAlign w:val="top"/>
          </w:tcPr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Старший преподаватель</w:t>
            </w:r>
          </w:p>
        </w:tc>
        <w:tc>
          <w:tcPr>
            <w:tcW w:w="2821" w:type="dxa"/>
            <w:textDirection w:val="lrTb"/>
            <w:vAlign w:val="top"/>
          </w:tcPr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К(П)ФУ</w:t>
            </w:r>
          </w:p>
        </w:tc>
      </w:tr>
      <w:tr>
        <w:trPr/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862" w:type="dxa"/>
            <w:textDirection w:val="lrTb"/>
            <w:vAlign w:val="top"/>
          </w:tcPr>
          <w:p>
            <w:pPr>
              <w:pStyle w:val="Normal"/>
              <w:tabs>
                <w:tab w:val="left" w:pos="709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20.</w:t>
            </w:r>
          </w:p>
        </w:tc>
        <w:tc>
          <w:tcPr>
            <w:tcW w:w="2073" w:type="dxa"/>
            <w:textDirection w:val="lrTb"/>
            <w:vAlign w:val="top"/>
          </w:tcPr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Английский язык</w:t>
            </w:r>
          </w:p>
        </w:tc>
        <w:tc>
          <w:tcPr>
            <w:tcW w:w="2252" w:type="dxa"/>
            <w:textDirection w:val="lrTb"/>
            <w:vAlign w:val="top"/>
          </w:tcPr>
          <w:p>
            <w:pPr>
              <w:pStyle w:val="Normal"/>
              <w:tabs>
                <w:tab w:val="left" w:pos="2355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Сабирова Анель Наилевна</w:t>
            </w:r>
          </w:p>
        </w:tc>
        <w:tc>
          <w:tcPr>
            <w:tcW w:w="2448" w:type="dxa"/>
            <w:textDirection w:val="lrTb"/>
            <w:vAlign w:val="top"/>
          </w:tcPr>
          <w:p>
            <w:pPr>
              <w:pStyle w:val="Normal"/>
              <w:tabs>
                <w:tab w:val="left" w:pos="2355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Аспирант</w:t>
            </w:r>
          </w:p>
        </w:tc>
        <w:tc>
          <w:tcPr>
            <w:tcW w:w="2821" w:type="dxa"/>
            <w:textDirection w:val="lrTb"/>
            <w:vAlign w:val="top"/>
          </w:tcPr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К(П)ФУ</w:t>
            </w:r>
          </w:p>
        </w:tc>
      </w:tr>
      <w:tr>
        <w:trPr/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862" w:type="dxa"/>
            <w:textDirection w:val="lrTb"/>
            <w:vAlign w:val="top"/>
          </w:tcPr>
          <w:p>
            <w:pPr>
              <w:pStyle w:val="Normal"/>
              <w:tabs>
                <w:tab w:val="left" w:pos="709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21.</w:t>
            </w:r>
          </w:p>
        </w:tc>
        <w:tc>
          <w:tcPr>
            <w:tcW w:w="2073" w:type="dxa"/>
            <w:textDirection w:val="lrTb"/>
            <w:vAlign w:val="top"/>
          </w:tcPr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Английский язык</w:t>
            </w:r>
          </w:p>
        </w:tc>
        <w:tc>
          <w:tcPr>
            <w:tcW w:w="2252" w:type="dxa"/>
            <w:textDirection w:val="lrTb"/>
            <w:vAlign w:val="top"/>
          </w:tcPr>
          <w:p>
            <w:pPr>
              <w:pStyle w:val="Normal"/>
              <w:tabs>
                <w:tab w:val="left" w:pos="2355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Чугунов Александр Сергеевич</w:t>
            </w:r>
          </w:p>
        </w:tc>
        <w:tc>
          <w:tcPr>
            <w:tcW w:w="2448" w:type="dxa"/>
            <w:textDirection w:val="lrTb"/>
            <w:vAlign w:val="top"/>
          </w:tcPr>
          <w:p>
            <w:pPr>
              <w:pStyle w:val="Normal"/>
              <w:tabs>
                <w:tab w:val="left" w:pos="2355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Преподаватель</w:t>
            </w:r>
          </w:p>
        </w:tc>
        <w:tc>
          <w:tcPr>
            <w:tcW w:w="2821" w:type="dxa"/>
            <w:textDirection w:val="lrTb"/>
            <w:vAlign w:val="top"/>
          </w:tcPr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К(П)ФУ</w:t>
            </w:r>
          </w:p>
        </w:tc>
      </w:tr>
      <w:tr>
        <w:trPr/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862" w:type="dxa"/>
            <w:textDirection w:val="lrTb"/>
            <w:vAlign w:val="top"/>
          </w:tcPr>
          <w:p>
            <w:pPr>
              <w:pStyle w:val="Normal"/>
              <w:tabs>
                <w:tab w:val="left" w:pos="709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22.</w:t>
            </w:r>
          </w:p>
        </w:tc>
        <w:tc>
          <w:tcPr>
            <w:tcW w:w="2073" w:type="dxa"/>
            <w:textDirection w:val="lrTb"/>
            <w:vAlign w:val="top"/>
          </w:tcPr>
          <w:p>
            <w:pPr>
              <w:pStyle w:val="Normal"/>
              <w:tabs>
                <w:tab w:val="left" w:pos="709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Математика</w:t>
            </w:r>
          </w:p>
        </w:tc>
        <w:tc>
          <w:tcPr>
            <w:tcW w:w="2252" w:type="dxa"/>
            <w:textDirection w:val="lrTb"/>
            <w:vAlign w:val="top"/>
          </w:tcPr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Попов Аркадий Александрович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(по согласованию)</w:t>
            </w:r>
            <w:r>
              <w:rPr>
                <w:sz w:val="28"/>
                <w:szCs w:val="28"/>
              </w:rPr>
            </w:r>
          </w:p>
        </w:tc>
        <w:tc>
          <w:tcPr>
            <w:tcW w:w="2448" w:type="dxa"/>
            <w:textDirection w:val="lrTb"/>
            <w:vAlign w:val="top"/>
          </w:tcPr>
          <w:p>
            <w:pPr>
              <w:pStyle w:val="Normal"/>
              <w:tabs>
                <w:tab w:val="left" w:pos="709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Доктор физико-математических наук, профессор</w:t>
            </w:r>
          </w:p>
        </w:tc>
        <w:tc>
          <w:tcPr>
            <w:tcW w:w="2821" w:type="dxa"/>
            <w:textDirection w:val="lrTb"/>
            <w:vAlign w:val="top"/>
          </w:tcPr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К(П)ФУ</w:t>
            </w:r>
          </w:p>
        </w:tc>
      </w:tr>
      <w:tr>
        <w:trPr/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862" w:type="dxa"/>
            <w:textDirection w:val="lrTb"/>
            <w:vAlign w:val="top"/>
          </w:tcPr>
          <w:p>
            <w:pPr>
              <w:pStyle w:val="Normal"/>
              <w:tabs>
                <w:tab w:val="left" w:pos="709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23.</w:t>
            </w:r>
          </w:p>
        </w:tc>
        <w:tc>
          <w:tcPr>
            <w:tcW w:w="2073" w:type="dxa"/>
            <w:textDirection w:val="lrTb"/>
            <w:vAlign w:val="top"/>
          </w:tcPr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Математика</w:t>
            </w:r>
          </w:p>
        </w:tc>
        <w:tc>
          <w:tcPr>
            <w:tcW w:w="2252" w:type="dxa"/>
            <w:textDirection w:val="lrTb"/>
            <w:vAlign w:val="center"/>
          </w:tcPr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Сочнева Валентина Алексеевна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(по согласованию)</w:t>
            </w:r>
            <w:r>
              <w:rPr>
                <w:sz w:val="28"/>
                <w:szCs w:val="28"/>
              </w:rPr>
            </w:r>
          </w:p>
        </w:tc>
        <w:tc>
          <w:tcPr>
            <w:tcW w:w="2448" w:type="dxa"/>
            <w:textDirection w:val="lrTb"/>
            <w:vAlign w:val="top"/>
          </w:tcPr>
          <w:p>
            <w:pPr>
              <w:pStyle w:val="Normal"/>
              <w:tabs>
                <w:tab w:val="left" w:pos="709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Кандидат физико-математических наук, доцент</w:t>
            </w:r>
          </w:p>
        </w:tc>
        <w:tc>
          <w:tcPr>
            <w:tcW w:w="2821" w:type="dxa"/>
            <w:textDirection w:val="lrTb"/>
            <w:vAlign w:val="top"/>
          </w:tcPr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К(П)ФУ</w:t>
            </w:r>
          </w:p>
        </w:tc>
      </w:tr>
      <w:tr>
        <w:trPr/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862" w:type="dxa"/>
            <w:textDirection w:val="lrTb"/>
            <w:vAlign w:val="top"/>
          </w:tcPr>
          <w:p>
            <w:pPr>
              <w:pStyle w:val="Normal"/>
              <w:tabs>
                <w:tab w:val="left" w:pos="709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24.</w:t>
            </w:r>
          </w:p>
        </w:tc>
        <w:tc>
          <w:tcPr>
            <w:tcW w:w="2073" w:type="dxa"/>
            <w:textDirection w:val="lrTb"/>
            <w:vAlign w:val="top"/>
          </w:tcPr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Математика</w:t>
            </w:r>
          </w:p>
        </w:tc>
        <w:tc>
          <w:tcPr>
            <w:tcW w:w="2252" w:type="dxa"/>
            <w:textDirection w:val="lrTb"/>
            <w:vAlign w:val="top"/>
          </w:tcPr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Бикчентаев Айрат Мидхатович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(по согласованию)</w:t>
            </w:r>
            <w:r>
              <w:rPr>
                <w:sz w:val="28"/>
                <w:szCs w:val="28"/>
              </w:rPr>
            </w:r>
          </w:p>
        </w:tc>
        <w:tc>
          <w:tcPr>
            <w:tcW w:w="2448" w:type="dxa"/>
            <w:textDirection w:val="lrTb"/>
            <w:vAlign w:val="top"/>
          </w:tcPr>
          <w:p>
            <w:pPr>
              <w:pStyle w:val="Normal"/>
              <w:tabs>
                <w:tab w:val="left" w:pos="709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Доктор физико-математических наук, ведущий научный сотрудник</w:t>
            </w:r>
          </w:p>
        </w:tc>
        <w:tc>
          <w:tcPr>
            <w:tcW w:w="2821" w:type="dxa"/>
            <w:textDirection w:val="lrTb"/>
            <w:vAlign w:val="top"/>
          </w:tcPr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К(П)ФУ</w:t>
            </w:r>
          </w:p>
        </w:tc>
      </w:tr>
      <w:tr>
        <w:trPr/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862" w:type="dxa"/>
            <w:textDirection w:val="lrTb"/>
            <w:vAlign w:val="top"/>
          </w:tcPr>
          <w:p>
            <w:pPr>
              <w:pStyle w:val="Normal"/>
              <w:tabs>
                <w:tab w:val="left" w:pos="709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25.</w:t>
            </w:r>
          </w:p>
        </w:tc>
        <w:tc>
          <w:tcPr>
            <w:tcW w:w="2073" w:type="dxa"/>
            <w:textDirection w:val="lrTb"/>
            <w:vAlign w:val="top"/>
          </w:tcPr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Математика</w:t>
            </w:r>
          </w:p>
        </w:tc>
        <w:tc>
          <w:tcPr>
            <w:tcW w:w="2252" w:type="dxa"/>
            <w:textDirection w:val="lrTb"/>
            <w:vAlign w:val="top"/>
          </w:tcPr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Якушев Ринат Султанович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(по согласованию)</w:t>
            </w:r>
            <w:r>
              <w:rPr>
                <w:sz w:val="28"/>
                <w:szCs w:val="28"/>
              </w:rPr>
            </w:r>
          </w:p>
        </w:tc>
        <w:tc>
          <w:tcPr>
            <w:tcW w:w="2448" w:type="dxa"/>
            <w:textDirection w:val="lrTb"/>
            <w:vAlign w:val="top"/>
          </w:tcPr>
          <w:p>
            <w:pPr>
              <w:pStyle w:val="Normal"/>
              <w:tabs>
                <w:tab w:val="left" w:pos="709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Кандидат физико-математических наук, доцент</w:t>
            </w:r>
          </w:p>
        </w:tc>
        <w:tc>
          <w:tcPr>
            <w:tcW w:w="2821" w:type="dxa"/>
            <w:textDirection w:val="lrTb"/>
            <w:vAlign w:val="top"/>
          </w:tcPr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К(П)ФУ</w:t>
            </w:r>
          </w:p>
        </w:tc>
      </w:tr>
      <w:tr>
        <w:trPr/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862" w:type="dxa"/>
            <w:textDirection w:val="lrTb"/>
            <w:vAlign w:val="top"/>
          </w:tcPr>
          <w:p>
            <w:pPr>
              <w:pStyle w:val="Normal"/>
              <w:tabs>
                <w:tab w:val="left" w:pos="709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26</w:t>
            </w:r>
            <w:r>
              <w:rPr>
                <w:sz w:val="28"/>
                <w:szCs w:val="28"/>
              </w:rPr>
              <w:t xml:space="preserve">.</w:t>
            </w:r>
          </w:p>
        </w:tc>
        <w:tc>
          <w:tcPr>
            <w:tcW w:w="2073" w:type="dxa"/>
            <w:textDirection w:val="lrTb"/>
            <w:vAlign w:val="top"/>
          </w:tcPr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Математика</w:t>
            </w:r>
          </w:p>
        </w:tc>
        <w:tc>
          <w:tcPr>
            <w:tcW w:w="2252" w:type="dxa"/>
            <w:textDirection w:val="lrTb"/>
            <w:vAlign w:val="top"/>
          </w:tcPr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Киндер Михаил Иванович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(по согласованию)</w:t>
            </w:r>
            <w:r>
              <w:rPr>
                <w:sz w:val="28"/>
                <w:szCs w:val="28"/>
              </w:rPr>
            </w:r>
          </w:p>
        </w:tc>
        <w:tc>
          <w:tcPr>
            <w:tcW w:w="2448" w:type="dxa"/>
            <w:textDirection w:val="lrTb"/>
            <w:vAlign w:val="top"/>
          </w:tcPr>
          <w:p>
            <w:pPr>
              <w:pStyle w:val="Normal"/>
              <w:tabs>
                <w:tab w:val="left" w:pos="709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Кандидат физико-математических наук, доцент</w:t>
            </w:r>
          </w:p>
        </w:tc>
        <w:tc>
          <w:tcPr>
            <w:tcW w:w="2821" w:type="dxa"/>
            <w:textDirection w:val="lrTb"/>
            <w:vAlign w:val="top"/>
          </w:tcPr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К(П)ФУ</w:t>
            </w:r>
          </w:p>
        </w:tc>
      </w:tr>
      <w:tr>
        <w:trPr/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862" w:type="dxa"/>
            <w:textDirection w:val="lrTb"/>
            <w:vAlign w:val="top"/>
          </w:tcPr>
          <w:p>
            <w:pPr>
              <w:pStyle w:val="Normal"/>
              <w:tabs>
                <w:tab w:val="left" w:pos="709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</w:t>
            </w:r>
            <w:r>
              <w:rPr>
                <w:sz w:val="28"/>
                <w:szCs w:val="28"/>
              </w:rPr>
              <w:t xml:space="preserve">7</w:t>
            </w:r>
            <w:r>
              <w:rPr>
                <w:sz w:val="28"/>
                <w:szCs w:val="28"/>
              </w:rPr>
              <w:t xml:space="preserve">.</w:t>
            </w:r>
          </w:p>
        </w:tc>
        <w:tc>
          <w:tcPr>
            <w:tcW w:w="2073" w:type="dxa"/>
            <w:textDirection w:val="lrTb"/>
            <w:vAlign w:val="top"/>
          </w:tcPr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Математика</w:t>
            </w:r>
          </w:p>
        </w:tc>
        <w:tc>
          <w:tcPr>
            <w:tcW w:w="2252" w:type="dxa"/>
            <w:textDirection w:val="lrTb"/>
            <w:vAlign w:val="top"/>
          </w:tcPr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Володина Алёна Игоревна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(по согласованию)</w:t>
            </w:r>
            <w:r>
              <w:rPr>
                <w:sz w:val="28"/>
                <w:szCs w:val="28"/>
              </w:rPr>
            </w:r>
          </w:p>
        </w:tc>
        <w:tc>
          <w:tcPr>
            <w:tcW w:w="2448" w:type="dxa"/>
            <w:textDirection w:val="lrTb"/>
            <w:vAlign w:val="top"/>
          </w:tcPr>
          <w:p>
            <w:pPr>
              <w:pStyle w:val="Normal"/>
              <w:tabs>
                <w:tab w:val="left" w:pos="709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Педагог дополнительного образования</w:t>
            </w:r>
          </w:p>
        </w:tc>
        <w:tc>
          <w:tcPr>
            <w:tcW w:w="2821" w:type="dxa"/>
            <w:textDirection w:val="lrTb"/>
            <w:vAlign w:val="top"/>
          </w:tcPr>
          <w:p>
            <w:pPr>
              <w:pStyle w:val="Normal"/>
              <w:tabs>
                <w:tab w:val="left" w:pos="709" w:leader="none"/>
              </w:tabs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АНО</w:t>
            </w:r>
            <w:r>
              <w:rPr>
                <w:color w:val="000000"/>
                <w:sz w:val="28"/>
                <w:szCs w:val="28"/>
              </w:rPr>
              <w:t xml:space="preserve"> ДО</w:t>
            </w:r>
            <w:r>
              <w:rPr>
                <w:color w:val="000000"/>
                <w:sz w:val="28"/>
                <w:szCs w:val="28"/>
              </w:rPr>
              <w:t xml:space="preserve"> «</w:t>
            </w:r>
            <w:r>
              <w:rPr>
                <w:color w:val="000000"/>
                <w:sz w:val="28"/>
                <w:szCs w:val="28"/>
              </w:rPr>
              <w:t xml:space="preserve">Казанский </w:t>
            </w:r>
            <w:r>
              <w:rPr>
                <w:color w:val="000000"/>
                <w:sz w:val="28"/>
                <w:szCs w:val="28"/>
              </w:rPr>
              <w:t xml:space="preserve">математический центр»</w:t>
            </w:r>
            <w:r>
              <w:rPr>
                <w:sz w:val="28"/>
                <w:szCs w:val="28"/>
              </w:rPr>
            </w:r>
          </w:p>
        </w:tc>
      </w:tr>
      <w:tr>
        <w:trPr/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862" w:type="dxa"/>
            <w:textDirection w:val="lrTb"/>
            <w:vAlign w:val="top"/>
          </w:tcPr>
          <w:p>
            <w:pPr>
              <w:pStyle w:val="Normal"/>
              <w:tabs>
                <w:tab w:val="left" w:pos="709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28</w:t>
            </w:r>
            <w:r>
              <w:rPr>
                <w:sz w:val="28"/>
                <w:szCs w:val="28"/>
              </w:rPr>
              <w:t xml:space="preserve">.</w:t>
            </w:r>
          </w:p>
        </w:tc>
        <w:tc>
          <w:tcPr>
            <w:tcW w:w="2073" w:type="dxa"/>
            <w:textDirection w:val="lrTb"/>
            <w:vAlign w:val="top"/>
          </w:tcPr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Математика</w:t>
            </w:r>
          </w:p>
        </w:tc>
        <w:tc>
          <w:tcPr>
            <w:tcW w:w="2252" w:type="dxa"/>
            <w:textDirection w:val="lrTb"/>
            <w:vAlign w:val="top"/>
          </w:tcPr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Григорьева Ирина Сергеевна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(по согласованию)</w:t>
            </w:r>
            <w:r>
              <w:rPr>
                <w:sz w:val="28"/>
                <w:szCs w:val="28"/>
              </w:rPr>
            </w:r>
          </w:p>
        </w:tc>
        <w:tc>
          <w:tcPr>
            <w:tcW w:w="2448" w:type="dxa"/>
            <w:textDirection w:val="lrTb"/>
            <w:vAlign w:val="top"/>
          </w:tcPr>
          <w:p>
            <w:pPr>
              <w:pStyle w:val="Normal"/>
              <w:tabs>
                <w:tab w:val="left" w:pos="709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Кандидат физико-математических наук, доцент</w:t>
            </w:r>
          </w:p>
        </w:tc>
        <w:tc>
          <w:tcPr>
            <w:tcW w:w="2821" w:type="dxa"/>
            <w:textDirection w:val="lrTb"/>
            <w:vAlign w:val="top"/>
          </w:tcPr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К(П)ФУ</w:t>
            </w:r>
          </w:p>
        </w:tc>
      </w:tr>
      <w:tr>
        <w:trPr/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862" w:type="dxa"/>
            <w:textDirection w:val="lrTb"/>
            <w:vAlign w:val="top"/>
          </w:tcPr>
          <w:p>
            <w:pPr>
              <w:pStyle w:val="Normal"/>
              <w:tabs>
                <w:tab w:val="left" w:pos="709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29</w:t>
            </w:r>
            <w:r>
              <w:rPr>
                <w:sz w:val="28"/>
                <w:szCs w:val="28"/>
              </w:rPr>
              <w:t xml:space="preserve">.</w:t>
            </w:r>
          </w:p>
        </w:tc>
        <w:tc>
          <w:tcPr>
            <w:tcW w:w="2073" w:type="dxa"/>
            <w:textDirection w:val="lrTb"/>
            <w:vAlign w:val="top"/>
          </w:tcPr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Математика</w:t>
            </w:r>
          </w:p>
        </w:tc>
        <w:tc>
          <w:tcPr>
            <w:tcW w:w="2252" w:type="dxa"/>
            <w:textDirection w:val="lrTb"/>
            <w:vAlign w:val="top"/>
          </w:tcPr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Накипов Нияз Наилевич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(по согласованию)</w:t>
            </w:r>
            <w:r>
              <w:rPr>
                <w:sz w:val="28"/>
                <w:szCs w:val="28"/>
              </w:rPr>
            </w:r>
          </w:p>
        </w:tc>
        <w:tc>
          <w:tcPr>
            <w:tcW w:w="2448" w:type="dxa"/>
            <w:textDirection w:val="lrTb"/>
            <w:vAlign w:val="top"/>
          </w:tcPr>
          <w:p>
            <w:pPr>
              <w:pStyle w:val="Normal"/>
              <w:tabs>
                <w:tab w:val="left" w:pos="709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Педагог дополнительного образования</w:t>
            </w:r>
          </w:p>
        </w:tc>
        <w:tc>
          <w:tcPr>
            <w:tcW w:w="2821" w:type="dxa"/>
            <w:textDirection w:val="lrTb"/>
            <w:vAlign w:val="top"/>
          </w:tcPr>
          <w:p>
            <w:pPr>
              <w:pStyle w:val="Normal"/>
              <w:tabs>
                <w:tab w:val="left" w:pos="709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Образовательный центр «Одарённый ребенок»</w:t>
            </w:r>
            <w:r>
              <w:rPr>
                <w:sz w:val="28"/>
                <w:szCs w:val="28"/>
              </w:rPr>
            </w:r>
          </w:p>
        </w:tc>
      </w:tr>
      <w:tr>
        <w:trPr>
          <w:trHeight w:val="1114"/>
        </w:trP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862" w:type="dxa"/>
            <w:textDirection w:val="lrTb"/>
            <w:vAlign w:val="top"/>
          </w:tcPr>
          <w:p>
            <w:pPr>
              <w:pStyle w:val="Normal"/>
              <w:tabs>
                <w:tab w:val="left" w:pos="709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</w:t>
            </w:r>
            <w:r>
              <w:rPr>
                <w:sz w:val="28"/>
                <w:szCs w:val="28"/>
              </w:rPr>
              <w:t xml:space="preserve">0</w:t>
            </w:r>
            <w:r>
              <w:rPr>
                <w:sz w:val="28"/>
                <w:szCs w:val="28"/>
              </w:rPr>
              <w:t xml:space="preserve">.</w:t>
            </w:r>
          </w:p>
        </w:tc>
        <w:tc>
          <w:tcPr>
            <w:tcW w:w="2073" w:type="dxa"/>
            <w:textDirection w:val="lrTb"/>
            <w:vAlign w:val="top"/>
          </w:tcPr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Математика</w:t>
            </w:r>
          </w:p>
        </w:tc>
        <w:tc>
          <w:tcPr>
            <w:tcW w:w="2252" w:type="dxa"/>
            <w:textDirection w:val="lrTb"/>
            <w:vAlign w:val="top"/>
          </w:tcPr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Зарипов Фархат Шаукатович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(по согласованию)</w:t>
            </w:r>
            <w:r>
              <w:rPr>
                <w:sz w:val="28"/>
                <w:szCs w:val="28"/>
              </w:rPr>
            </w:r>
          </w:p>
        </w:tc>
        <w:tc>
          <w:tcPr>
            <w:tcW w:w="2448" w:type="dxa"/>
            <w:textDirection w:val="lrTb"/>
            <w:vAlign w:val="top"/>
          </w:tcPr>
          <w:p>
            <w:pPr>
              <w:pStyle w:val="Normal"/>
              <w:tabs>
                <w:tab w:val="left" w:pos="709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Кандидат физико-математических наук, доцент</w:t>
            </w:r>
          </w:p>
        </w:tc>
        <w:tc>
          <w:tcPr>
            <w:tcW w:w="2821" w:type="dxa"/>
            <w:textDirection w:val="lrTb"/>
            <w:vAlign w:val="top"/>
          </w:tcPr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К(П)ФУ</w:t>
            </w:r>
          </w:p>
        </w:tc>
      </w:tr>
      <w:tr>
        <w:trPr/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862" w:type="dxa"/>
            <w:textDirection w:val="lrTb"/>
            <w:vAlign w:val="top"/>
          </w:tcPr>
          <w:p>
            <w:pPr>
              <w:pStyle w:val="Normal"/>
              <w:tabs>
                <w:tab w:val="left" w:pos="709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</w:t>
            </w:r>
            <w:r>
              <w:rPr>
                <w:sz w:val="28"/>
                <w:szCs w:val="28"/>
              </w:rPr>
              <w:t xml:space="preserve">1</w:t>
            </w:r>
            <w:r>
              <w:rPr>
                <w:sz w:val="28"/>
                <w:szCs w:val="28"/>
              </w:rPr>
              <w:t xml:space="preserve">.</w:t>
            </w:r>
          </w:p>
        </w:tc>
        <w:tc>
          <w:tcPr>
            <w:tcW w:w="2073" w:type="dxa"/>
            <w:textDirection w:val="lrTb"/>
            <w:vAlign w:val="top"/>
          </w:tcPr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Математика</w:t>
            </w:r>
          </w:p>
        </w:tc>
        <w:tc>
          <w:tcPr>
            <w:tcW w:w="2252" w:type="dxa"/>
            <w:textDirection w:val="lrTb"/>
            <w:vAlign w:val="top"/>
          </w:tcPr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Шурыгин Вадим Васильевич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(по согласованию)</w:t>
            </w:r>
            <w:r>
              <w:rPr>
                <w:sz w:val="28"/>
                <w:szCs w:val="28"/>
              </w:rPr>
            </w:r>
          </w:p>
        </w:tc>
        <w:tc>
          <w:tcPr>
            <w:tcW w:w="2448" w:type="dxa"/>
            <w:textDirection w:val="lrTb"/>
            <w:vAlign w:val="top"/>
          </w:tcPr>
          <w:p>
            <w:pPr>
              <w:pStyle w:val="Normal"/>
              <w:tabs>
                <w:tab w:val="left" w:pos="709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Доктор физико-математических наук, профессор</w:t>
            </w:r>
          </w:p>
        </w:tc>
        <w:tc>
          <w:tcPr>
            <w:tcW w:w="2821" w:type="dxa"/>
            <w:textDirection w:val="lrTb"/>
            <w:vAlign w:val="top"/>
          </w:tcPr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К(П)ФУ</w:t>
            </w:r>
          </w:p>
        </w:tc>
      </w:tr>
      <w:tr>
        <w:trPr/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862" w:type="dxa"/>
            <w:textDirection w:val="lrTb"/>
            <w:vAlign w:val="top"/>
          </w:tcPr>
          <w:p>
            <w:pPr>
              <w:pStyle w:val="Normal"/>
              <w:tabs>
                <w:tab w:val="left" w:pos="709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</w:t>
            </w:r>
            <w:r>
              <w:rPr>
                <w:sz w:val="28"/>
                <w:szCs w:val="28"/>
              </w:rPr>
              <w:t xml:space="preserve">2</w:t>
            </w:r>
            <w:r>
              <w:rPr>
                <w:sz w:val="28"/>
                <w:szCs w:val="28"/>
              </w:rPr>
              <w:t xml:space="preserve">.</w:t>
            </w:r>
          </w:p>
        </w:tc>
        <w:tc>
          <w:tcPr>
            <w:tcW w:w="2073" w:type="dxa"/>
            <w:textDirection w:val="lrTb"/>
            <w:vAlign w:val="top"/>
          </w:tcPr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Математика</w:t>
            </w:r>
          </w:p>
        </w:tc>
        <w:tc>
          <w:tcPr>
            <w:tcW w:w="2252" w:type="dxa"/>
            <w:textDirection w:val="lrTb"/>
            <w:vAlign w:val="top"/>
          </w:tcPr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Иванов Николай Михайлович </w:t>
            </w:r>
            <w:r>
              <w:rPr>
                <w:sz w:val="28"/>
                <w:szCs w:val="28"/>
              </w:rPr>
              <w:t xml:space="preserve">(по согласованию)</w:t>
            </w:r>
            <w:r>
              <w:rPr>
                <w:sz w:val="28"/>
                <w:szCs w:val="28"/>
              </w:rPr>
            </w:r>
          </w:p>
        </w:tc>
        <w:tc>
          <w:tcPr>
            <w:tcW w:w="2448" w:type="dxa"/>
            <w:textDirection w:val="lrTb"/>
            <w:vAlign w:val="top"/>
          </w:tcPr>
          <w:p>
            <w:pPr>
              <w:pStyle w:val="Normal"/>
              <w:tabs>
                <w:tab w:val="left" w:pos="709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Учитель математики</w:t>
            </w:r>
          </w:p>
        </w:tc>
        <w:tc>
          <w:tcPr>
            <w:tcW w:w="2821" w:type="dxa"/>
            <w:textDirection w:val="lrTb"/>
            <w:vAlign w:val="top"/>
          </w:tcPr>
          <w:p>
            <w:pPr>
              <w:pStyle w:val="Normal"/>
              <w:tabs>
                <w:tab w:val="left" w:pos="709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Муниципальное бюджетное общеобразовательное учреждение (далее – МБОУ) «Гимназия №3» г.Чистополя</w:t>
            </w:r>
          </w:p>
        </w:tc>
      </w:tr>
      <w:tr>
        <w:trPr/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862" w:type="dxa"/>
            <w:textDirection w:val="lrTb"/>
            <w:vAlign w:val="top"/>
          </w:tcPr>
          <w:p>
            <w:pPr>
              <w:pStyle w:val="Normal"/>
              <w:tabs>
                <w:tab w:val="left" w:pos="709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</w:t>
            </w:r>
            <w:r>
              <w:rPr>
                <w:sz w:val="28"/>
                <w:szCs w:val="28"/>
              </w:rPr>
              <w:t xml:space="preserve">3</w:t>
            </w:r>
            <w:r>
              <w:rPr>
                <w:sz w:val="28"/>
                <w:szCs w:val="28"/>
              </w:rPr>
              <w:t xml:space="preserve">.</w:t>
            </w:r>
          </w:p>
        </w:tc>
        <w:tc>
          <w:tcPr>
            <w:tcW w:w="2073" w:type="dxa"/>
            <w:textDirection w:val="lrTb"/>
            <w:vAlign w:val="top"/>
          </w:tcPr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Математика</w:t>
            </w:r>
          </w:p>
        </w:tc>
        <w:tc>
          <w:tcPr>
            <w:tcW w:w="2252" w:type="dxa"/>
            <w:textDirection w:val="lrTb"/>
            <w:vAlign w:val="top"/>
          </w:tcPr>
          <w:p>
            <w:pPr>
              <w:pStyle w:val="Normal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Бисеров Денис Сергеевич </w:t>
            </w:r>
            <w:r>
              <w:rPr>
                <w:sz w:val="28"/>
                <w:szCs w:val="28"/>
              </w:rPr>
              <w:t xml:space="preserve">(по согласованию)</w:t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W w:w="2448" w:type="dxa"/>
            <w:textDirection w:val="lrTb"/>
            <w:vAlign w:val="top"/>
          </w:tcPr>
          <w:p>
            <w:pPr>
              <w:pStyle w:val="Normal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Учитель математики</w:t>
            </w:r>
          </w:p>
        </w:tc>
        <w:tc>
          <w:tcPr>
            <w:tcW w:w="2821" w:type="dxa"/>
            <w:textDirection w:val="lrTb"/>
            <w:vAlign w:val="top"/>
          </w:tcPr>
          <w:p>
            <w:pPr>
              <w:pStyle w:val="Normal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ОШИ «Лицей имени Н.И. Лобачевского» федерального государственного автономного образовательного учреждения высшего образования «Казанский (Приволжский) федеральный университет» (далее – ОШИ «Лицей имени Н.И.Лобачевского» К(П)ФУ)</w:t>
            </w:r>
          </w:p>
        </w:tc>
      </w:tr>
      <w:tr>
        <w:trPr/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862" w:type="dxa"/>
            <w:textDirection w:val="lrTb"/>
            <w:vAlign w:val="top"/>
          </w:tcPr>
          <w:p>
            <w:pPr>
              <w:pStyle w:val="Normal"/>
              <w:tabs>
                <w:tab w:val="left" w:pos="709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</w:t>
            </w:r>
            <w:r>
              <w:rPr>
                <w:sz w:val="28"/>
                <w:szCs w:val="28"/>
              </w:rPr>
              <w:t xml:space="preserve">4</w:t>
            </w:r>
            <w:r>
              <w:rPr>
                <w:sz w:val="28"/>
                <w:szCs w:val="28"/>
              </w:rPr>
              <w:t xml:space="preserve">.</w:t>
            </w:r>
          </w:p>
        </w:tc>
        <w:tc>
          <w:tcPr>
            <w:tcW w:w="2073" w:type="dxa"/>
            <w:textDirection w:val="lrTb"/>
            <w:vAlign w:val="top"/>
          </w:tcPr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Математика</w:t>
            </w:r>
          </w:p>
        </w:tc>
        <w:tc>
          <w:tcPr>
            <w:tcW w:w="2252" w:type="dxa"/>
            <w:textDirection w:val="lrTb"/>
            <w:vAlign w:val="top"/>
          </w:tcPr>
          <w:p>
            <w:pPr>
              <w:pStyle w:val="Normal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Даутова Светлана Викторовна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(по согласованию)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2448" w:type="dxa"/>
            <w:textDirection w:val="lrTb"/>
            <w:vAlign w:val="top"/>
          </w:tcPr>
          <w:p>
            <w:pPr>
              <w:pStyle w:val="Normal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Учитель математики </w:t>
            </w:r>
          </w:p>
        </w:tc>
        <w:tc>
          <w:tcPr>
            <w:tcW w:w="2821" w:type="dxa"/>
            <w:textDirection w:val="lrTb"/>
            <w:vAlign w:val="top"/>
          </w:tcPr>
          <w:p>
            <w:pPr>
              <w:pStyle w:val="Normal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ОШИ «Лицей имени Н.И.Лобачевского» К(П)ФУ</w:t>
            </w:r>
          </w:p>
        </w:tc>
      </w:tr>
      <w:tr>
        <w:trPr/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862" w:type="dxa"/>
            <w:textDirection w:val="lrTb"/>
            <w:vAlign w:val="top"/>
          </w:tcPr>
          <w:p>
            <w:pPr>
              <w:pStyle w:val="Normal"/>
              <w:tabs>
                <w:tab w:val="left" w:pos="709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</w:t>
            </w:r>
            <w:r>
              <w:rPr>
                <w:sz w:val="28"/>
                <w:szCs w:val="28"/>
              </w:rPr>
              <w:t xml:space="preserve">5</w:t>
            </w:r>
            <w:r>
              <w:rPr>
                <w:sz w:val="28"/>
                <w:szCs w:val="28"/>
              </w:rPr>
              <w:t xml:space="preserve">.</w:t>
            </w:r>
          </w:p>
        </w:tc>
        <w:tc>
          <w:tcPr>
            <w:tcW w:w="2073" w:type="dxa"/>
            <w:textDirection w:val="lrTb"/>
            <w:vAlign w:val="top"/>
          </w:tcPr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Математика</w:t>
            </w:r>
          </w:p>
        </w:tc>
        <w:tc>
          <w:tcPr>
            <w:tcW w:w="2252" w:type="dxa"/>
            <w:textDirection w:val="lrTb"/>
            <w:vAlign w:val="top"/>
          </w:tcPr>
          <w:p>
            <w:pPr>
              <w:pStyle w:val="Normal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Куклина Анна Алексеевна </w:t>
            </w:r>
            <w:r>
              <w:rPr>
                <w:sz w:val="28"/>
                <w:szCs w:val="28"/>
              </w:rPr>
              <w:t xml:space="preserve">(по согласованию)</w:t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W w:w="2448" w:type="dxa"/>
            <w:textDirection w:val="lrTb"/>
            <w:vAlign w:val="top"/>
          </w:tcPr>
          <w:p>
            <w:pPr>
              <w:pStyle w:val="Normal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Педагог дополнительного образования</w:t>
            </w:r>
          </w:p>
        </w:tc>
        <w:tc>
          <w:tcPr>
            <w:tcW w:w="2821" w:type="dxa"/>
            <w:textDirection w:val="lrTb"/>
            <w:vAlign w:val="top"/>
          </w:tcPr>
          <w:p>
            <w:pPr>
              <w:pStyle w:val="Normal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АНО</w:t>
            </w:r>
            <w:r>
              <w:rPr>
                <w:color w:val="000000"/>
                <w:sz w:val="28"/>
                <w:szCs w:val="28"/>
              </w:rPr>
              <w:t xml:space="preserve"> ДО</w:t>
            </w:r>
            <w:r>
              <w:rPr>
                <w:color w:val="000000"/>
                <w:sz w:val="28"/>
                <w:szCs w:val="28"/>
              </w:rPr>
              <w:t xml:space="preserve"> «</w:t>
            </w:r>
            <w:r>
              <w:rPr>
                <w:color w:val="000000"/>
                <w:sz w:val="28"/>
                <w:szCs w:val="28"/>
              </w:rPr>
              <w:t xml:space="preserve">Казанский </w:t>
            </w:r>
            <w:r>
              <w:rPr>
                <w:color w:val="000000"/>
                <w:sz w:val="28"/>
                <w:szCs w:val="28"/>
              </w:rPr>
              <w:t xml:space="preserve">математический центр»</w:t>
            </w:r>
          </w:p>
        </w:tc>
      </w:tr>
      <w:tr>
        <w:trPr/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862" w:type="dxa"/>
            <w:textDirection w:val="lrTb"/>
            <w:vAlign w:val="top"/>
          </w:tcPr>
          <w:p>
            <w:pPr>
              <w:pStyle w:val="Normal"/>
              <w:tabs>
                <w:tab w:val="left" w:pos="709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36</w:t>
            </w:r>
            <w:r>
              <w:rPr>
                <w:sz w:val="28"/>
                <w:szCs w:val="28"/>
              </w:rPr>
              <w:t xml:space="preserve">.</w:t>
            </w:r>
          </w:p>
        </w:tc>
        <w:tc>
          <w:tcPr>
            <w:tcW w:w="2073" w:type="dxa"/>
            <w:textDirection w:val="lrTb"/>
            <w:vAlign w:val="top"/>
          </w:tcPr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Математика</w:t>
            </w:r>
          </w:p>
        </w:tc>
        <w:tc>
          <w:tcPr>
            <w:tcW w:w="2252" w:type="dxa"/>
            <w:textDirection w:val="lrTb"/>
            <w:vAlign w:val="top"/>
          </w:tcPr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Хакимов Джималетдин Рахмонович</w:t>
            </w:r>
          </w:p>
        </w:tc>
        <w:tc>
          <w:tcPr>
            <w:tcW w:w="2448" w:type="dxa"/>
            <w:textDirection w:val="lrTb"/>
            <w:vAlign w:val="top"/>
          </w:tcPr>
          <w:p>
            <w:pPr>
              <w:pStyle w:val="Normal"/>
              <w:tabs>
                <w:tab w:val="left" w:pos="709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Преподаватель</w:t>
            </w:r>
          </w:p>
        </w:tc>
        <w:tc>
          <w:tcPr>
            <w:tcW w:w="2821" w:type="dxa"/>
            <w:textDirection w:val="lrTb"/>
            <w:vAlign w:val="top"/>
          </w:tcPr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К(П)ФУ</w:t>
            </w:r>
          </w:p>
        </w:tc>
      </w:tr>
      <w:tr>
        <w:trPr/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862" w:type="dxa"/>
            <w:textDirection w:val="lrTb"/>
            <w:vAlign w:val="top"/>
          </w:tcPr>
          <w:p>
            <w:pPr>
              <w:pStyle w:val="Normal"/>
              <w:tabs>
                <w:tab w:val="left" w:pos="709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37.</w:t>
            </w:r>
            <w:r>
              <w:rPr>
                <w:sz w:val="28"/>
                <w:szCs w:val="28"/>
              </w:rPr>
            </w:r>
          </w:p>
        </w:tc>
        <w:tc>
          <w:tcPr>
            <w:tcW w:w="2073" w:type="dxa"/>
            <w:textDirection w:val="lrTb"/>
            <w:vAlign w:val="top"/>
          </w:tcPr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Математика</w:t>
            </w:r>
          </w:p>
        </w:tc>
        <w:tc>
          <w:tcPr>
            <w:tcW w:w="2252" w:type="dxa"/>
            <w:textDirection w:val="lrTb"/>
            <w:vAlign w:val="top"/>
          </w:tcPr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Ушанов Денис Сергеевич (по согласованию)</w:t>
            </w:r>
          </w:p>
        </w:tc>
        <w:tc>
          <w:tcPr>
            <w:tcW w:w="2448" w:type="dxa"/>
            <w:textDirection w:val="lrTb"/>
            <w:vAlign w:val="top"/>
          </w:tcPr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Педагог дополнительного образования</w:t>
            </w:r>
          </w:p>
        </w:tc>
        <w:tc>
          <w:tcPr>
            <w:tcW w:w="2821" w:type="dxa"/>
            <w:textDirection w:val="lrTb"/>
            <w:vAlign w:val="top"/>
          </w:tcPr>
          <w:p>
            <w:pPr>
              <w:pStyle w:val="Normal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АНО</w:t>
            </w:r>
            <w:r>
              <w:rPr>
                <w:color w:val="000000"/>
                <w:sz w:val="28"/>
                <w:szCs w:val="28"/>
              </w:rPr>
              <w:t xml:space="preserve"> ДО</w:t>
            </w:r>
            <w:r>
              <w:rPr>
                <w:color w:val="000000"/>
                <w:sz w:val="28"/>
                <w:szCs w:val="28"/>
              </w:rPr>
              <w:t xml:space="preserve"> «</w:t>
            </w:r>
            <w:r>
              <w:rPr>
                <w:color w:val="000000"/>
                <w:sz w:val="28"/>
                <w:szCs w:val="28"/>
              </w:rPr>
              <w:t xml:space="preserve">Казанский </w:t>
            </w:r>
            <w:r>
              <w:rPr>
                <w:color w:val="000000"/>
                <w:sz w:val="28"/>
                <w:szCs w:val="28"/>
              </w:rPr>
              <w:t xml:space="preserve">математический центр»</w:t>
            </w:r>
            <w:r>
              <w:rPr>
                <w:sz w:val="28"/>
                <w:szCs w:val="28"/>
              </w:rPr>
            </w:r>
          </w:p>
        </w:tc>
      </w:tr>
      <w:tr>
        <w:trPr/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862" w:type="dxa"/>
            <w:textDirection w:val="lrTb"/>
            <w:vAlign w:val="top"/>
          </w:tcPr>
          <w:p>
            <w:pPr>
              <w:pStyle w:val="Normal"/>
              <w:tabs>
                <w:tab w:val="left" w:pos="709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38.</w:t>
            </w:r>
            <w:r>
              <w:rPr>
                <w:sz w:val="28"/>
                <w:szCs w:val="28"/>
              </w:rPr>
            </w:r>
          </w:p>
        </w:tc>
        <w:tc>
          <w:tcPr>
            <w:tcW w:w="2073" w:type="dxa"/>
            <w:textDirection w:val="lrTb"/>
            <w:vAlign w:val="top"/>
          </w:tcPr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Математика</w:t>
            </w:r>
          </w:p>
        </w:tc>
        <w:tc>
          <w:tcPr>
            <w:tcW w:w="2252" w:type="dxa"/>
            <w:textDirection w:val="lrTb"/>
            <w:vAlign w:val="top"/>
          </w:tcPr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Лазарева Людмила Юрьевна (по согласованию)</w:t>
            </w:r>
          </w:p>
        </w:tc>
        <w:tc>
          <w:tcPr>
            <w:tcW w:w="2448" w:type="dxa"/>
            <w:textDirection w:val="lrTb"/>
            <w:vAlign w:val="top"/>
          </w:tcPr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Педагог дополнительного образования</w:t>
            </w:r>
          </w:p>
        </w:tc>
        <w:tc>
          <w:tcPr>
            <w:tcW w:w="2821" w:type="dxa"/>
            <w:textDirection w:val="lrTb"/>
            <w:vAlign w:val="top"/>
          </w:tcPr>
          <w:p>
            <w:pPr>
              <w:pStyle w:val="Normal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АНО</w:t>
            </w:r>
            <w:r>
              <w:rPr>
                <w:color w:val="000000"/>
                <w:sz w:val="28"/>
                <w:szCs w:val="28"/>
              </w:rPr>
              <w:t xml:space="preserve"> ДО</w:t>
            </w:r>
            <w:r>
              <w:rPr>
                <w:color w:val="000000"/>
                <w:sz w:val="28"/>
                <w:szCs w:val="28"/>
              </w:rPr>
              <w:t xml:space="preserve"> «</w:t>
            </w:r>
            <w:r>
              <w:rPr>
                <w:color w:val="000000"/>
                <w:sz w:val="28"/>
                <w:szCs w:val="28"/>
              </w:rPr>
              <w:t xml:space="preserve">Казанский </w:t>
            </w:r>
            <w:r>
              <w:rPr>
                <w:color w:val="000000"/>
                <w:sz w:val="28"/>
                <w:szCs w:val="28"/>
              </w:rPr>
              <w:t xml:space="preserve">математический центр»</w:t>
            </w:r>
            <w:r>
              <w:rPr>
                <w:sz w:val="28"/>
                <w:szCs w:val="28"/>
              </w:rPr>
            </w:r>
          </w:p>
        </w:tc>
      </w:tr>
      <w:tr>
        <w:trPr/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862" w:type="dxa"/>
            <w:textDirection w:val="lrTb"/>
            <w:vAlign w:val="top"/>
          </w:tcPr>
          <w:p>
            <w:pPr>
              <w:pStyle w:val="Normal"/>
              <w:tabs>
                <w:tab w:val="left" w:pos="709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39.</w:t>
            </w:r>
            <w:r>
              <w:rPr>
                <w:sz w:val="28"/>
                <w:szCs w:val="28"/>
              </w:rPr>
            </w:r>
          </w:p>
        </w:tc>
        <w:tc>
          <w:tcPr>
            <w:tcW w:w="2073" w:type="dxa"/>
            <w:textDirection w:val="lrTb"/>
            <w:vAlign w:val="top"/>
          </w:tcPr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Математика</w:t>
            </w:r>
          </w:p>
        </w:tc>
        <w:tc>
          <w:tcPr>
            <w:tcW w:w="2252" w:type="dxa"/>
            <w:textDirection w:val="lrTb"/>
            <w:vAlign w:val="top"/>
          </w:tcPr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Салихова Алина Ирековна (по согласованию)</w:t>
            </w:r>
          </w:p>
        </w:tc>
        <w:tc>
          <w:tcPr>
            <w:tcW w:w="2448" w:type="dxa"/>
            <w:textDirection w:val="lrTb"/>
            <w:vAlign w:val="top"/>
          </w:tcPr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Педагог дополнительного образования</w:t>
            </w:r>
          </w:p>
        </w:tc>
        <w:tc>
          <w:tcPr>
            <w:tcW w:w="2821" w:type="dxa"/>
            <w:textDirection w:val="lrTb"/>
            <w:vAlign w:val="top"/>
          </w:tcPr>
          <w:p>
            <w:pPr>
              <w:pStyle w:val="Normal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АНО</w:t>
            </w:r>
            <w:r>
              <w:rPr>
                <w:color w:val="000000"/>
                <w:sz w:val="28"/>
                <w:szCs w:val="28"/>
              </w:rPr>
              <w:t xml:space="preserve"> ДО</w:t>
            </w:r>
            <w:r>
              <w:rPr>
                <w:color w:val="000000"/>
                <w:sz w:val="28"/>
                <w:szCs w:val="28"/>
              </w:rPr>
              <w:t xml:space="preserve"> «</w:t>
            </w:r>
            <w:r>
              <w:rPr>
                <w:color w:val="000000"/>
                <w:sz w:val="28"/>
                <w:szCs w:val="28"/>
              </w:rPr>
              <w:t xml:space="preserve">Казанский </w:t>
            </w:r>
            <w:r>
              <w:rPr>
                <w:color w:val="000000"/>
                <w:sz w:val="28"/>
                <w:szCs w:val="28"/>
              </w:rPr>
              <w:t xml:space="preserve">математический центр»</w:t>
            </w:r>
            <w:r>
              <w:rPr>
                <w:sz w:val="28"/>
                <w:szCs w:val="28"/>
              </w:rPr>
            </w:r>
          </w:p>
        </w:tc>
      </w:tr>
      <w:tr>
        <w:trPr/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862" w:type="dxa"/>
            <w:textDirection w:val="lrTb"/>
            <w:vAlign w:val="top"/>
          </w:tcPr>
          <w:p>
            <w:pPr>
              <w:pStyle w:val="Normal"/>
              <w:tabs>
                <w:tab w:val="left" w:pos="709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40.</w:t>
            </w:r>
            <w:r>
              <w:rPr>
                <w:sz w:val="28"/>
                <w:szCs w:val="28"/>
              </w:rPr>
            </w:r>
          </w:p>
        </w:tc>
        <w:tc>
          <w:tcPr>
            <w:tcW w:w="2073" w:type="dxa"/>
            <w:textDirection w:val="lrTb"/>
            <w:vAlign w:val="top"/>
          </w:tcPr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Математика</w:t>
            </w:r>
          </w:p>
        </w:tc>
        <w:tc>
          <w:tcPr>
            <w:tcW w:w="2252" w:type="dxa"/>
            <w:textDirection w:val="lrTb"/>
            <w:vAlign w:val="top"/>
          </w:tcPr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Гайнатуллина Регина Рустемовна (по согласованию)</w:t>
            </w:r>
          </w:p>
        </w:tc>
        <w:tc>
          <w:tcPr>
            <w:tcW w:w="2448" w:type="dxa"/>
            <w:textDirection w:val="lrTb"/>
            <w:vAlign w:val="top"/>
          </w:tcPr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Учитель математики</w:t>
            </w:r>
          </w:p>
        </w:tc>
        <w:tc>
          <w:tcPr>
            <w:tcW w:w="2821" w:type="dxa"/>
            <w:textDirection w:val="lrTb"/>
            <w:vAlign w:val="top"/>
          </w:tcPr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МБОУ «Гимназия №3» Чистопольского муниципального района</w:t>
            </w:r>
          </w:p>
        </w:tc>
      </w:tr>
      <w:tr>
        <w:trPr/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862" w:type="dxa"/>
            <w:textDirection w:val="lrTb"/>
            <w:vAlign w:val="top"/>
          </w:tcPr>
          <w:p>
            <w:pPr>
              <w:pStyle w:val="Normal"/>
              <w:tabs>
                <w:tab w:val="left" w:pos="709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41.</w:t>
            </w:r>
            <w:r>
              <w:rPr>
                <w:sz w:val="28"/>
                <w:szCs w:val="28"/>
              </w:rPr>
            </w:r>
          </w:p>
        </w:tc>
        <w:tc>
          <w:tcPr>
            <w:tcW w:w="2073" w:type="dxa"/>
            <w:textDirection w:val="lrTb"/>
            <w:vAlign w:val="top"/>
          </w:tcPr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Математика</w:t>
            </w:r>
          </w:p>
        </w:tc>
        <w:tc>
          <w:tcPr>
            <w:tcW w:w="2252" w:type="dxa"/>
            <w:textDirection w:val="lrTb"/>
            <w:vAlign w:val="top"/>
          </w:tcPr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Митюнина Ильнура Сархановна (по согласованию)</w:t>
            </w:r>
          </w:p>
        </w:tc>
        <w:tc>
          <w:tcPr>
            <w:tcW w:w="2448" w:type="dxa"/>
            <w:textDirection w:val="lrTb"/>
            <w:vAlign w:val="top"/>
          </w:tcPr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Педагог дополнительного образования</w:t>
            </w:r>
          </w:p>
        </w:tc>
        <w:tc>
          <w:tcPr>
            <w:tcW w:w="2821" w:type="dxa"/>
            <w:textDirection w:val="lrTb"/>
            <w:vAlign w:val="top"/>
          </w:tcPr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</w:t>
            </w:r>
            <w:r>
              <w:rPr>
                <w:sz w:val="28"/>
                <w:szCs w:val="28"/>
              </w:rPr>
              <w:t xml:space="preserve">реподаватель кружка "Пятое измерение"</w:t>
            </w:r>
          </w:p>
        </w:tc>
      </w:tr>
      <w:tr>
        <w:trPr/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862" w:type="dxa"/>
            <w:textDirection w:val="lrTb"/>
            <w:vAlign w:val="top"/>
          </w:tcPr>
          <w:p>
            <w:pPr>
              <w:pStyle w:val="Normal"/>
              <w:tabs>
                <w:tab w:val="left" w:pos="709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42.</w:t>
            </w:r>
            <w:r>
              <w:rPr>
                <w:sz w:val="28"/>
                <w:szCs w:val="28"/>
              </w:rPr>
            </w:r>
          </w:p>
        </w:tc>
        <w:tc>
          <w:tcPr>
            <w:tcW w:w="2073" w:type="dxa"/>
            <w:textDirection w:val="lrTb"/>
            <w:vAlign w:val="top"/>
          </w:tcPr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Математика</w:t>
            </w:r>
          </w:p>
        </w:tc>
        <w:tc>
          <w:tcPr>
            <w:tcW w:w="2252" w:type="dxa"/>
            <w:textDirection w:val="lrTb"/>
            <w:vAlign w:val="top"/>
          </w:tcPr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Юматова Анна Николаевна (по согласованию)</w:t>
            </w:r>
          </w:p>
        </w:tc>
        <w:tc>
          <w:tcPr>
            <w:tcW w:w="2448" w:type="dxa"/>
            <w:textDirection w:val="lrTb"/>
            <w:vAlign w:val="top"/>
          </w:tcPr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Учитель математики</w:t>
            </w:r>
          </w:p>
        </w:tc>
        <w:tc>
          <w:tcPr>
            <w:tcW w:w="2821" w:type="dxa"/>
            <w:textDirection w:val="lrTb"/>
            <w:vAlign w:val="top"/>
          </w:tcPr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МАОУ «Лицей №131» Вахитовского района г.Казани </w:t>
            </w:r>
          </w:p>
        </w:tc>
      </w:tr>
      <w:tr>
        <w:trPr/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862" w:type="dxa"/>
            <w:textDirection w:val="lrTb"/>
            <w:vAlign w:val="top"/>
          </w:tcPr>
          <w:p>
            <w:pPr>
              <w:pStyle w:val="Normal"/>
              <w:tabs>
                <w:tab w:val="left" w:pos="709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</w:t>
            </w:r>
            <w:r>
              <w:rPr>
                <w:sz w:val="28"/>
                <w:szCs w:val="28"/>
              </w:rPr>
              <w:t xml:space="preserve">3</w:t>
            </w:r>
            <w:r>
              <w:rPr>
                <w:sz w:val="28"/>
                <w:szCs w:val="28"/>
              </w:rPr>
              <w:t xml:space="preserve">.</w:t>
            </w:r>
          </w:p>
        </w:tc>
        <w:tc>
          <w:tcPr>
            <w:tcW w:w="2073" w:type="dxa"/>
            <w:textDirection w:val="lrTb"/>
            <w:vAlign w:val="top"/>
          </w:tcPr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Физика</w:t>
            </w:r>
          </w:p>
        </w:tc>
        <w:tc>
          <w:tcPr>
            <w:tcW w:w="2252" w:type="dxa"/>
            <w:textDirection w:val="lrTb"/>
            <w:vAlign w:val="top"/>
          </w:tcPr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Галеев Ильгиз Гатуфович, председатель (по согласованию)</w:t>
            </w:r>
          </w:p>
        </w:tc>
        <w:tc>
          <w:tcPr>
            <w:tcW w:w="2448" w:type="dxa"/>
            <w:textDirection w:val="lrTb"/>
            <w:vAlign w:val="top"/>
          </w:tcPr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Доктор физико-математических наук, профессор </w:t>
            </w:r>
          </w:p>
        </w:tc>
        <w:tc>
          <w:tcPr>
            <w:tcW w:w="2821" w:type="dxa"/>
            <w:textDirection w:val="lrTb"/>
            <w:vAlign w:val="top"/>
          </w:tcPr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Федеральное государственное бюджетное образовательное учреждение высшего образования «Казанский национальный исследовательский технический университет им. А.Н. Туполева-КАИ» далее – КНИТУ-КАИ)</w:t>
            </w:r>
          </w:p>
        </w:tc>
      </w:tr>
      <w:tr>
        <w:trPr/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862" w:type="dxa"/>
            <w:textDirection w:val="lrTb"/>
            <w:vAlign w:val="top"/>
          </w:tcPr>
          <w:p>
            <w:pPr>
              <w:pStyle w:val="Normal"/>
              <w:tabs>
                <w:tab w:val="left" w:pos="709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</w:t>
            </w:r>
            <w:r>
              <w:rPr>
                <w:sz w:val="28"/>
                <w:szCs w:val="28"/>
              </w:rPr>
              <w:t xml:space="preserve">4</w:t>
            </w:r>
            <w:r>
              <w:rPr>
                <w:sz w:val="28"/>
                <w:szCs w:val="28"/>
              </w:rPr>
              <w:t xml:space="preserve">.</w:t>
            </w:r>
          </w:p>
        </w:tc>
        <w:tc>
          <w:tcPr>
            <w:tcW w:w="2073" w:type="dxa"/>
            <w:textDirection w:val="lrTb"/>
            <w:vAlign w:val="top"/>
          </w:tcPr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Физика</w:t>
            </w:r>
          </w:p>
        </w:tc>
        <w:tc>
          <w:tcPr>
            <w:tcW w:w="2252" w:type="dxa"/>
            <w:textDirection w:val="lrTb"/>
            <w:vAlign w:val="top"/>
          </w:tcPr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Басыров Рафик Шайхолович (по согласованию)</w:t>
            </w:r>
          </w:p>
        </w:tc>
        <w:tc>
          <w:tcPr>
            <w:tcW w:w="2448" w:type="dxa"/>
            <w:textDirection w:val="lrTb"/>
            <w:vAlign w:val="top"/>
          </w:tcPr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</w:t>
            </w:r>
            <w:r>
              <w:rPr>
                <w:sz w:val="28"/>
                <w:szCs w:val="28"/>
              </w:rPr>
              <w:t xml:space="preserve">андидат физико-математических наук, доцент </w:t>
            </w:r>
            <w:r>
              <w:rPr>
                <w:sz w:val="28"/>
                <w:szCs w:val="28"/>
              </w:rPr>
            </w:r>
          </w:p>
        </w:tc>
        <w:tc>
          <w:tcPr>
            <w:tcW w:w="2821" w:type="dxa"/>
            <w:textDirection w:val="lrTb"/>
            <w:vAlign w:val="top"/>
          </w:tcPr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КНИТУ-КАИ</w:t>
            </w:r>
          </w:p>
        </w:tc>
      </w:tr>
      <w:tr>
        <w:trPr/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862" w:type="dxa"/>
            <w:textDirection w:val="lrTb"/>
            <w:vAlign w:val="top"/>
          </w:tcPr>
          <w:p>
            <w:pPr>
              <w:pStyle w:val="Normal"/>
              <w:tabs>
                <w:tab w:val="left" w:pos="709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</w:t>
            </w:r>
            <w:r>
              <w:rPr>
                <w:sz w:val="28"/>
                <w:szCs w:val="28"/>
              </w:rPr>
              <w:t xml:space="preserve">5</w:t>
            </w:r>
            <w:r>
              <w:rPr>
                <w:sz w:val="28"/>
                <w:szCs w:val="28"/>
              </w:rPr>
              <w:t xml:space="preserve">.</w:t>
            </w:r>
          </w:p>
        </w:tc>
        <w:tc>
          <w:tcPr>
            <w:tcW w:w="2073" w:type="dxa"/>
            <w:textDirection w:val="lrTb"/>
            <w:vAlign w:val="top"/>
          </w:tcPr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Физика</w:t>
            </w:r>
          </w:p>
        </w:tc>
        <w:tc>
          <w:tcPr>
            <w:tcW w:w="2252" w:type="dxa"/>
            <w:textDirection w:val="lrTb"/>
            <w:vAlign w:val="top"/>
          </w:tcPr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Сайфутдинов Алмаз Ильгизович (по согласованию)</w:t>
            </w:r>
          </w:p>
        </w:tc>
        <w:tc>
          <w:tcPr>
            <w:tcW w:w="2448" w:type="dxa"/>
            <w:textDirection w:val="lrTb"/>
            <w:vAlign w:val="top"/>
          </w:tcPr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</w:t>
            </w:r>
            <w:r>
              <w:rPr>
                <w:sz w:val="28"/>
                <w:szCs w:val="28"/>
              </w:rPr>
              <w:t xml:space="preserve">октор физико-математических наук, профессор </w:t>
            </w:r>
            <w:r>
              <w:rPr>
                <w:sz w:val="28"/>
                <w:szCs w:val="28"/>
              </w:rPr>
            </w:r>
          </w:p>
        </w:tc>
        <w:tc>
          <w:tcPr>
            <w:tcW w:w="2821" w:type="dxa"/>
            <w:textDirection w:val="lrTb"/>
            <w:vAlign w:val="top"/>
          </w:tcPr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КНИТУ-КАИ</w:t>
            </w:r>
          </w:p>
        </w:tc>
      </w:tr>
      <w:tr>
        <w:trPr/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862" w:type="dxa"/>
            <w:textDirection w:val="lrTb"/>
            <w:vAlign w:val="top"/>
          </w:tcPr>
          <w:p>
            <w:pPr>
              <w:pStyle w:val="Normal"/>
              <w:tabs>
                <w:tab w:val="left" w:pos="709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</w:t>
            </w:r>
            <w:r>
              <w:rPr>
                <w:sz w:val="28"/>
                <w:szCs w:val="28"/>
              </w:rPr>
              <w:t xml:space="preserve">6</w:t>
            </w:r>
            <w:r>
              <w:rPr>
                <w:sz w:val="28"/>
                <w:szCs w:val="28"/>
              </w:rPr>
              <w:t xml:space="preserve">.</w:t>
            </w:r>
          </w:p>
        </w:tc>
        <w:tc>
          <w:tcPr>
            <w:tcW w:w="2073" w:type="dxa"/>
            <w:textDirection w:val="lrTb"/>
            <w:vAlign w:val="top"/>
          </w:tcPr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Физика</w:t>
            </w:r>
          </w:p>
        </w:tc>
        <w:tc>
          <w:tcPr>
            <w:tcW w:w="2252" w:type="dxa"/>
            <w:textDirection w:val="lrTb"/>
            <w:vAlign w:val="top"/>
          </w:tcPr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Асадуллин Тимур Ясавиевич (по согласованию)</w:t>
            </w:r>
          </w:p>
        </w:tc>
        <w:tc>
          <w:tcPr>
            <w:tcW w:w="2448" w:type="dxa"/>
            <w:textDirection w:val="lrTb"/>
            <w:vAlign w:val="top"/>
          </w:tcPr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</w:t>
            </w:r>
            <w:r>
              <w:rPr>
                <w:sz w:val="28"/>
                <w:szCs w:val="28"/>
              </w:rPr>
              <w:t xml:space="preserve">андидат технических наук, доцент </w:t>
            </w:r>
            <w:r>
              <w:rPr>
                <w:sz w:val="28"/>
                <w:szCs w:val="28"/>
              </w:rPr>
            </w:r>
          </w:p>
        </w:tc>
        <w:tc>
          <w:tcPr>
            <w:tcW w:w="2821" w:type="dxa"/>
            <w:textDirection w:val="lrTb"/>
            <w:vAlign w:val="top"/>
          </w:tcPr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КНИТУ-КАИ</w:t>
            </w:r>
          </w:p>
        </w:tc>
      </w:tr>
      <w:tr>
        <w:trPr/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862" w:type="dxa"/>
            <w:textDirection w:val="lrTb"/>
            <w:vAlign w:val="top"/>
          </w:tcPr>
          <w:p>
            <w:pPr>
              <w:pStyle w:val="Normal"/>
              <w:tabs>
                <w:tab w:val="left" w:pos="709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</w:t>
            </w:r>
            <w:r>
              <w:rPr>
                <w:sz w:val="28"/>
                <w:szCs w:val="28"/>
              </w:rPr>
              <w:t xml:space="preserve">7</w:t>
            </w:r>
            <w:r>
              <w:rPr>
                <w:sz w:val="28"/>
                <w:szCs w:val="28"/>
              </w:rPr>
              <w:t xml:space="preserve">.</w:t>
            </w:r>
          </w:p>
        </w:tc>
        <w:tc>
          <w:tcPr>
            <w:tcW w:w="2073" w:type="dxa"/>
            <w:textDirection w:val="lrTb"/>
            <w:vAlign w:val="top"/>
          </w:tcPr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Физика</w:t>
            </w:r>
          </w:p>
        </w:tc>
        <w:tc>
          <w:tcPr>
            <w:tcW w:w="2252" w:type="dxa"/>
            <w:textDirection w:val="lrTb"/>
            <w:vAlign w:val="top"/>
          </w:tcPr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Петрова Ольга Анатольевна</w:t>
            </w:r>
            <w:r>
              <w:rPr>
                <w:sz w:val="28"/>
                <w:szCs w:val="28"/>
              </w:rPr>
            </w:r>
          </w:p>
        </w:tc>
        <w:tc>
          <w:tcPr>
            <w:tcW w:w="2448" w:type="dxa"/>
            <w:textDirection w:val="lrTb"/>
            <w:vAlign w:val="top"/>
          </w:tcPr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</w:t>
            </w:r>
            <w:r>
              <w:rPr>
                <w:sz w:val="28"/>
                <w:szCs w:val="28"/>
              </w:rPr>
              <w:t xml:space="preserve">андидат физико-математических наук, доцент </w:t>
            </w:r>
            <w:r>
              <w:rPr>
                <w:sz w:val="28"/>
                <w:szCs w:val="28"/>
              </w:rPr>
            </w:r>
          </w:p>
        </w:tc>
        <w:tc>
          <w:tcPr>
            <w:tcW w:w="2821" w:type="dxa"/>
            <w:textDirection w:val="lrTb"/>
            <w:vAlign w:val="top"/>
          </w:tcPr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КНИТУ-КАИ</w:t>
            </w:r>
          </w:p>
        </w:tc>
      </w:tr>
      <w:tr>
        <w:trPr/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862" w:type="dxa"/>
            <w:textDirection w:val="lrTb"/>
            <w:vAlign w:val="top"/>
          </w:tcPr>
          <w:p>
            <w:pPr>
              <w:pStyle w:val="Normal"/>
              <w:tabs>
                <w:tab w:val="left" w:pos="709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48.</w:t>
            </w:r>
            <w:r>
              <w:rPr>
                <w:sz w:val="28"/>
                <w:szCs w:val="28"/>
              </w:rPr>
            </w:r>
          </w:p>
        </w:tc>
        <w:tc>
          <w:tcPr>
            <w:tcW w:w="2073" w:type="dxa"/>
            <w:textDirection w:val="lrTb"/>
            <w:vAlign w:val="top"/>
          </w:tcPr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Физика</w:t>
            </w:r>
          </w:p>
        </w:tc>
        <w:tc>
          <w:tcPr>
            <w:tcW w:w="2252" w:type="dxa"/>
            <w:textDirection w:val="lrTb"/>
            <w:vAlign w:val="top"/>
          </w:tcPr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Софроницкий Артем Олегович (по согласованию)</w:t>
            </w:r>
          </w:p>
        </w:tc>
        <w:tc>
          <w:tcPr>
            <w:tcW w:w="2448" w:type="dxa"/>
            <w:textDirection w:val="lrTb"/>
            <w:vAlign w:val="top"/>
          </w:tcPr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</w:t>
            </w:r>
            <w:r>
              <w:rPr>
                <w:sz w:val="28"/>
                <w:szCs w:val="28"/>
              </w:rPr>
              <w:t xml:space="preserve">андидат технических наук, доцент </w:t>
            </w:r>
          </w:p>
        </w:tc>
        <w:tc>
          <w:tcPr>
            <w:tcW w:w="2821" w:type="dxa"/>
            <w:textDirection w:val="lrTb"/>
            <w:vAlign w:val="top"/>
          </w:tcPr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КНИТУ-КАИ</w:t>
            </w:r>
          </w:p>
        </w:tc>
      </w:tr>
      <w:tr>
        <w:trPr/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862" w:type="dxa"/>
            <w:textDirection w:val="lrTb"/>
            <w:vAlign w:val="top"/>
          </w:tcPr>
          <w:p>
            <w:pPr>
              <w:pStyle w:val="Normal"/>
              <w:tabs>
                <w:tab w:val="left" w:pos="709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49.</w:t>
            </w:r>
          </w:p>
        </w:tc>
        <w:tc>
          <w:tcPr>
            <w:tcW w:w="2073" w:type="dxa"/>
            <w:textDirection w:val="lrTb"/>
            <w:vAlign w:val="top"/>
          </w:tcPr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Физика</w:t>
            </w:r>
          </w:p>
        </w:tc>
        <w:tc>
          <w:tcPr>
            <w:tcW w:w="2252" w:type="dxa"/>
            <w:textDirection w:val="lrTb"/>
            <w:vAlign w:val="top"/>
          </w:tcPr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Гарнаева Гузель Ильдаровна (по согласованию) </w:t>
            </w:r>
          </w:p>
        </w:tc>
        <w:tc>
          <w:tcPr>
            <w:tcW w:w="2448" w:type="dxa"/>
            <w:textDirection w:val="lrTb"/>
            <w:vAlign w:val="top"/>
          </w:tcPr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</w:t>
            </w:r>
            <w:r>
              <w:rPr>
                <w:sz w:val="28"/>
                <w:szCs w:val="28"/>
              </w:rPr>
              <w:t xml:space="preserve">андидат физико-математических наук, доцент </w:t>
            </w:r>
          </w:p>
        </w:tc>
        <w:tc>
          <w:tcPr>
            <w:tcW w:w="2821" w:type="dxa"/>
            <w:textDirection w:val="lrTb"/>
            <w:vAlign w:val="top"/>
          </w:tcPr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К(П)ФУ</w:t>
            </w:r>
          </w:p>
        </w:tc>
      </w:tr>
      <w:tr>
        <w:trPr/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862" w:type="dxa"/>
            <w:textDirection w:val="lrTb"/>
            <w:vAlign w:val="top"/>
          </w:tcPr>
          <w:p>
            <w:pPr>
              <w:pStyle w:val="Normal"/>
              <w:tabs>
                <w:tab w:val="left" w:pos="709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50.</w:t>
            </w:r>
          </w:p>
        </w:tc>
        <w:tc>
          <w:tcPr>
            <w:tcW w:w="2073" w:type="dxa"/>
            <w:textDirection w:val="lrTb"/>
            <w:vAlign w:val="top"/>
          </w:tcPr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Физика</w:t>
            </w:r>
          </w:p>
        </w:tc>
        <w:tc>
          <w:tcPr>
            <w:tcW w:w="2252" w:type="dxa"/>
            <w:textDirection w:val="lrTb"/>
            <w:vAlign w:val="top"/>
          </w:tcPr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Ахмедшина Екатерина Николаевна (по согласованию)</w:t>
            </w:r>
          </w:p>
        </w:tc>
        <w:tc>
          <w:tcPr>
            <w:tcW w:w="2448" w:type="dxa"/>
            <w:textDirection w:val="lrTb"/>
            <w:vAlign w:val="top"/>
          </w:tcPr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</w:t>
            </w:r>
            <w:r>
              <w:rPr>
                <w:sz w:val="28"/>
                <w:szCs w:val="28"/>
              </w:rPr>
              <w:t xml:space="preserve">андидат физико-математических наук, ассистент кафедры общей физики </w:t>
            </w:r>
          </w:p>
        </w:tc>
        <w:tc>
          <w:tcPr>
            <w:tcW w:w="2821" w:type="dxa"/>
            <w:textDirection w:val="lrTb"/>
            <w:vAlign w:val="top"/>
          </w:tcPr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К(П)ФУ</w:t>
            </w:r>
          </w:p>
        </w:tc>
      </w:tr>
      <w:tr>
        <w:trPr/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862" w:type="dxa"/>
            <w:textDirection w:val="lrTb"/>
            <w:vAlign w:val="top"/>
          </w:tcPr>
          <w:p>
            <w:pPr>
              <w:pStyle w:val="Normal"/>
              <w:tabs>
                <w:tab w:val="left" w:pos="709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51.</w:t>
            </w:r>
          </w:p>
        </w:tc>
        <w:tc>
          <w:tcPr>
            <w:tcW w:w="2073" w:type="dxa"/>
            <w:textDirection w:val="lrTb"/>
            <w:vAlign w:val="top"/>
          </w:tcPr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Физика</w:t>
            </w:r>
          </w:p>
        </w:tc>
        <w:tc>
          <w:tcPr>
            <w:tcW w:w="2252" w:type="dxa"/>
            <w:textDirection w:val="lrTb"/>
            <w:vAlign w:val="top"/>
          </w:tcPr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Низамова Эльмира Ильгамовна (по согласованию)</w:t>
            </w:r>
          </w:p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2448" w:type="dxa"/>
            <w:textDirection w:val="lrTb"/>
            <w:vAlign w:val="top"/>
          </w:tcPr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Старший преподаватель </w:t>
            </w:r>
          </w:p>
        </w:tc>
        <w:tc>
          <w:tcPr>
            <w:tcW w:w="2821" w:type="dxa"/>
            <w:textDirection w:val="lrTb"/>
            <w:vAlign w:val="top"/>
          </w:tcPr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К(П)ФУ</w:t>
            </w:r>
          </w:p>
        </w:tc>
      </w:tr>
      <w:tr>
        <w:trPr/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862" w:type="dxa"/>
            <w:textDirection w:val="lrTb"/>
            <w:vAlign w:val="top"/>
          </w:tcPr>
          <w:p>
            <w:pPr>
              <w:pStyle w:val="Normal"/>
              <w:tabs>
                <w:tab w:val="left" w:pos="709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52.</w:t>
            </w:r>
          </w:p>
        </w:tc>
        <w:tc>
          <w:tcPr>
            <w:tcW w:w="2073" w:type="dxa"/>
            <w:textDirection w:val="lrTb"/>
            <w:vAlign w:val="top"/>
          </w:tcPr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Физика</w:t>
            </w:r>
          </w:p>
        </w:tc>
        <w:tc>
          <w:tcPr>
            <w:tcW w:w="2252" w:type="dxa"/>
            <w:textDirection w:val="lrTb"/>
            <w:vAlign w:val="top"/>
          </w:tcPr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Шигапова Эльвера Дамировна (по согласованию)</w:t>
            </w:r>
          </w:p>
        </w:tc>
        <w:tc>
          <w:tcPr>
            <w:tcW w:w="2448" w:type="dxa"/>
            <w:textDirection w:val="lrTb"/>
            <w:vAlign w:val="top"/>
          </w:tcPr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</w:t>
            </w:r>
            <w:r>
              <w:rPr>
                <w:sz w:val="28"/>
                <w:szCs w:val="28"/>
              </w:rPr>
              <w:t xml:space="preserve">тарший преподаватель </w:t>
            </w:r>
          </w:p>
        </w:tc>
        <w:tc>
          <w:tcPr>
            <w:tcW w:w="2821" w:type="dxa"/>
            <w:textDirection w:val="lrTb"/>
            <w:vAlign w:val="top"/>
          </w:tcPr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К(П)ФУ</w:t>
            </w:r>
          </w:p>
        </w:tc>
      </w:tr>
      <w:tr>
        <w:trPr/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862" w:type="dxa"/>
            <w:textDirection w:val="lrTb"/>
            <w:vAlign w:val="top"/>
          </w:tcPr>
          <w:p>
            <w:pPr>
              <w:pStyle w:val="Normal"/>
              <w:tabs>
                <w:tab w:val="left" w:pos="709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53.</w:t>
            </w:r>
            <w:r>
              <w:rPr>
                <w:sz w:val="28"/>
                <w:szCs w:val="28"/>
              </w:rPr>
            </w:r>
          </w:p>
        </w:tc>
        <w:tc>
          <w:tcPr>
            <w:tcW w:w="2073" w:type="dxa"/>
            <w:textDirection w:val="lrTb"/>
            <w:vAlign w:val="top"/>
          </w:tcPr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Физика</w:t>
            </w:r>
          </w:p>
        </w:tc>
        <w:tc>
          <w:tcPr>
            <w:tcW w:w="2252" w:type="dxa"/>
            <w:textDirection w:val="lrTb"/>
            <w:vAlign w:val="top"/>
          </w:tcPr>
          <w:p>
            <w:pPr>
              <w:pStyle w:val="Normal"/>
              <w:rPr>
                <w:color w:val="ff0000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Шарипова Алина Альбертовна</w:t>
            </w:r>
            <w:r>
              <w:rPr>
                <w:color w:val="ff0000"/>
                <w:sz w:val="28"/>
                <w:szCs w:val="28"/>
              </w:rPr>
            </w:r>
          </w:p>
        </w:tc>
        <w:tc>
          <w:tcPr>
            <w:tcW w:w="2448" w:type="dxa"/>
            <w:textDirection w:val="lrTb"/>
            <w:vAlign w:val="top"/>
          </w:tcPr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</w:t>
            </w:r>
            <w:r>
              <w:rPr>
                <w:sz w:val="28"/>
                <w:szCs w:val="28"/>
              </w:rPr>
              <w:t xml:space="preserve">ссистент кафедры общей физики </w:t>
            </w:r>
          </w:p>
        </w:tc>
        <w:tc>
          <w:tcPr>
            <w:tcW w:w="2821" w:type="dxa"/>
            <w:textDirection w:val="lrTb"/>
            <w:vAlign w:val="top"/>
          </w:tcPr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КНИТУ-КАИ</w:t>
            </w:r>
          </w:p>
        </w:tc>
      </w:tr>
      <w:tr>
        <w:trPr/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862" w:type="dxa"/>
            <w:textDirection w:val="lrTb"/>
            <w:vAlign w:val="top"/>
          </w:tcPr>
          <w:p>
            <w:pPr>
              <w:pStyle w:val="Normal"/>
              <w:tabs>
                <w:tab w:val="left" w:pos="709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5</w:t>
            </w:r>
            <w:r>
              <w:rPr>
                <w:sz w:val="28"/>
                <w:szCs w:val="28"/>
              </w:rPr>
              <w:t xml:space="preserve">4</w:t>
            </w:r>
            <w:r>
              <w:rPr>
                <w:sz w:val="28"/>
                <w:szCs w:val="28"/>
              </w:rPr>
              <w:t xml:space="preserve">.</w:t>
            </w:r>
          </w:p>
        </w:tc>
        <w:tc>
          <w:tcPr>
            <w:tcW w:w="2073" w:type="dxa"/>
            <w:textDirection w:val="lrTb"/>
            <w:vAlign w:val="top"/>
          </w:tcPr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Химия</w:t>
            </w:r>
          </w:p>
        </w:tc>
        <w:tc>
          <w:tcPr>
            <w:tcW w:w="2252" w:type="dxa"/>
            <w:textDirection w:val="lrTb"/>
            <w:vAlign w:val="top"/>
          </w:tcPr>
          <w:p>
            <w:pPr>
              <w:pStyle w:val="179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Седов Игорь Алексеевич</w:t>
            </w:r>
          </w:p>
        </w:tc>
        <w:tc>
          <w:tcPr>
            <w:tcW w:w="2448" w:type="dxa"/>
            <w:textDirection w:val="lrTb"/>
            <w:vAlign w:val="top"/>
          </w:tcPr>
          <w:p>
            <w:pPr>
              <w:pStyle w:val="179"/>
              <w:ind w:left="0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</w:rPr>
              <w:t xml:space="preserve">Доктор химических наук, ведущий научный сотрудник, доцент</w:t>
            </w:r>
            <w:r>
              <w:rPr>
                <w:sz w:val="28"/>
                <w:szCs w:val="28"/>
                <w:lang w:val="tt-RU"/>
              </w:rPr>
            </w:r>
          </w:p>
        </w:tc>
        <w:tc>
          <w:tcPr>
            <w:tcW w:w="2821" w:type="dxa"/>
            <w:textDirection w:val="lrTb"/>
            <w:vAlign w:val="top"/>
          </w:tcPr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К(П)ФУ</w:t>
            </w:r>
          </w:p>
        </w:tc>
      </w:tr>
      <w:tr>
        <w:trPr/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862" w:type="dxa"/>
            <w:textDirection w:val="lrTb"/>
            <w:vAlign w:val="top"/>
          </w:tcPr>
          <w:p>
            <w:pPr>
              <w:pStyle w:val="Normal"/>
              <w:tabs>
                <w:tab w:val="left" w:pos="709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5</w:t>
            </w:r>
            <w:r>
              <w:rPr>
                <w:sz w:val="28"/>
                <w:szCs w:val="28"/>
              </w:rPr>
              <w:t xml:space="preserve">5</w:t>
            </w:r>
            <w:r>
              <w:rPr>
                <w:sz w:val="28"/>
                <w:szCs w:val="28"/>
              </w:rPr>
              <w:t xml:space="preserve">.</w:t>
            </w:r>
          </w:p>
        </w:tc>
        <w:tc>
          <w:tcPr>
            <w:tcW w:w="2073" w:type="dxa"/>
            <w:textDirection w:val="lrTb"/>
            <w:vAlign w:val="top"/>
          </w:tcPr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Химия</w:t>
            </w:r>
          </w:p>
        </w:tc>
        <w:tc>
          <w:tcPr>
            <w:tcW w:w="2252" w:type="dxa"/>
            <w:textDirection w:val="lrTb"/>
            <w:vAlign w:val="top"/>
          </w:tcPr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Нагриманов Руслан Наильевич</w:t>
            </w:r>
          </w:p>
        </w:tc>
        <w:tc>
          <w:tcPr>
            <w:tcW w:w="2448" w:type="dxa"/>
            <w:textDirection w:val="lrTb"/>
            <w:vAlign w:val="top"/>
          </w:tcPr>
          <w:p>
            <w:pPr>
              <w:pStyle w:val="179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Кандидат химических наук, старший научный сотрудник, доцент</w:t>
            </w:r>
          </w:p>
        </w:tc>
        <w:tc>
          <w:tcPr>
            <w:tcW w:w="2821" w:type="dxa"/>
            <w:textDirection w:val="lrTb"/>
            <w:vAlign w:val="top"/>
          </w:tcPr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К(П)ФУ</w:t>
            </w:r>
          </w:p>
        </w:tc>
      </w:tr>
      <w:tr>
        <w:trPr/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862" w:type="dxa"/>
            <w:textDirection w:val="lrTb"/>
            <w:vAlign w:val="top"/>
          </w:tcPr>
          <w:p>
            <w:pPr>
              <w:pStyle w:val="Normal"/>
              <w:tabs>
                <w:tab w:val="left" w:pos="709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5</w:t>
            </w:r>
            <w:r>
              <w:rPr>
                <w:sz w:val="28"/>
                <w:szCs w:val="28"/>
              </w:rPr>
              <w:t xml:space="preserve">6</w:t>
            </w:r>
            <w:r>
              <w:rPr>
                <w:sz w:val="28"/>
                <w:szCs w:val="28"/>
              </w:rPr>
              <w:t xml:space="preserve">.</w:t>
            </w:r>
          </w:p>
        </w:tc>
        <w:tc>
          <w:tcPr>
            <w:tcW w:w="2073" w:type="dxa"/>
            <w:textDirection w:val="lrTb"/>
            <w:vAlign w:val="top"/>
          </w:tcPr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Химия</w:t>
            </w:r>
          </w:p>
        </w:tc>
        <w:tc>
          <w:tcPr>
            <w:tcW w:w="2252" w:type="dxa"/>
            <w:textDirection w:val="lrTb"/>
            <w:vAlign w:val="top"/>
          </w:tcPr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Герасимов Александр Владимирович</w:t>
            </w:r>
          </w:p>
        </w:tc>
        <w:tc>
          <w:tcPr>
            <w:tcW w:w="2448" w:type="dxa"/>
            <w:textDirection w:val="lrTb"/>
            <w:vAlign w:val="top"/>
          </w:tcPr>
          <w:p>
            <w:pPr>
              <w:pStyle w:val="179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Кандидат химических наук, старший научный сотрудник, доцент</w:t>
            </w:r>
          </w:p>
        </w:tc>
        <w:tc>
          <w:tcPr>
            <w:tcW w:w="2821" w:type="dxa"/>
            <w:textDirection w:val="lrTb"/>
            <w:vAlign w:val="top"/>
          </w:tcPr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К(П)ФУ</w:t>
            </w:r>
          </w:p>
        </w:tc>
      </w:tr>
      <w:tr>
        <w:trPr/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862" w:type="dxa"/>
            <w:textDirection w:val="lrTb"/>
            <w:vAlign w:val="top"/>
          </w:tcPr>
          <w:p>
            <w:pPr>
              <w:pStyle w:val="Normal"/>
              <w:tabs>
                <w:tab w:val="left" w:pos="709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5</w:t>
            </w:r>
            <w:r>
              <w:rPr>
                <w:sz w:val="28"/>
                <w:szCs w:val="28"/>
              </w:rPr>
              <w:t xml:space="preserve">7</w:t>
            </w:r>
            <w:r>
              <w:rPr>
                <w:sz w:val="28"/>
                <w:szCs w:val="28"/>
              </w:rPr>
              <w:t xml:space="preserve">.</w:t>
            </w:r>
          </w:p>
        </w:tc>
        <w:tc>
          <w:tcPr>
            <w:tcW w:w="2073" w:type="dxa"/>
            <w:textDirection w:val="lrTb"/>
            <w:vAlign w:val="top"/>
          </w:tcPr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Химия</w:t>
            </w:r>
          </w:p>
        </w:tc>
        <w:tc>
          <w:tcPr>
            <w:tcW w:w="2252" w:type="dxa"/>
            <w:textDirection w:val="lrTb"/>
            <w:vAlign w:val="top"/>
          </w:tcPr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Мухаметзянов Тимур Анварович</w:t>
            </w:r>
          </w:p>
        </w:tc>
        <w:tc>
          <w:tcPr>
            <w:tcW w:w="2448" w:type="dxa"/>
            <w:textDirection w:val="lrTb"/>
            <w:vAlign w:val="top"/>
          </w:tcPr>
          <w:p>
            <w:pPr>
              <w:pStyle w:val="179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Кандидат химических наук, старший научный сотрудник, доцент</w:t>
            </w:r>
          </w:p>
        </w:tc>
        <w:tc>
          <w:tcPr>
            <w:tcW w:w="2821" w:type="dxa"/>
            <w:textDirection w:val="lrTb"/>
            <w:vAlign w:val="top"/>
          </w:tcPr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К(П)ФУ</w:t>
            </w:r>
          </w:p>
        </w:tc>
      </w:tr>
      <w:tr>
        <w:trPr/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862" w:type="dxa"/>
            <w:textDirection w:val="lrTb"/>
            <w:vAlign w:val="top"/>
          </w:tcPr>
          <w:p>
            <w:pPr>
              <w:pStyle w:val="Normal"/>
              <w:tabs>
                <w:tab w:val="left" w:pos="709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5</w:t>
            </w:r>
            <w:r>
              <w:rPr>
                <w:sz w:val="28"/>
                <w:szCs w:val="28"/>
              </w:rPr>
              <w:t xml:space="preserve">8</w:t>
            </w:r>
            <w:r>
              <w:rPr>
                <w:sz w:val="28"/>
                <w:szCs w:val="28"/>
              </w:rPr>
              <w:t xml:space="preserve">.</w:t>
            </w:r>
          </w:p>
        </w:tc>
        <w:tc>
          <w:tcPr>
            <w:tcW w:w="2073" w:type="dxa"/>
            <w:textDirection w:val="lrTb"/>
            <w:vAlign w:val="top"/>
          </w:tcPr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Химия</w:t>
            </w:r>
          </w:p>
        </w:tc>
        <w:tc>
          <w:tcPr>
            <w:tcW w:w="2252" w:type="dxa"/>
            <w:textDirection w:val="lrTb"/>
            <w:vAlign w:val="top"/>
          </w:tcPr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Магсумов Тимур Ильнурович</w:t>
            </w:r>
          </w:p>
        </w:tc>
        <w:tc>
          <w:tcPr>
            <w:tcW w:w="2448" w:type="dxa"/>
            <w:textDirection w:val="lrTb"/>
            <w:vAlign w:val="top"/>
          </w:tcPr>
          <w:p>
            <w:pPr>
              <w:pStyle w:val="179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Кандидат химических наук, старший научный сотрудник</w:t>
            </w:r>
          </w:p>
        </w:tc>
        <w:tc>
          <w:tcPr>
            <w:tcW w:w="2821" w:type="dxa"/>
            <w:textDirection w:val="lrTb"/>
            <w:vAlign w:val="top"/>
          </w:tcPr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К(П)ФУ</w:t>
            </w:r>
          </w:p>
        </w:tc>
      </w:tr>
      <w:tr>
        <w:trPr/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862" w:type="dxa"/>
            <w:textDirection w:val="lrTb"/>
            <w:vAlign w:val="top"/>
          </w:tcPr>
          <w:p>
            <w:pPr>
              <w:pStyle w:val="Normal"/>
              <w:tabs>
                <w:tab w:val="left" w:pos="709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5</w:t>
            </w:r>
            <w:r>
              <w:rPr>
                <w:sz w:val="28"/>
                <w:szCs w:val="28"/>
              </w:rPr>
              <w:t xml:space="preserve">9</w:t>
            </w:r>
            <w:r>
              <w:rPr>
                <w:sz w:val="28"/>
                <w:szCs w:val="28"/>
              </w:rPr>
              <w:t xml:space="preserve">.</w:t>
            </w:r>
          </w:p>
        </w:tc>
        <w:tc>
          <w:tcPr>
            <w:tcW w:w="2073" w:type="dxa"/>
            <w:textDirection w:val="lrTb"/>
            <w:vAlign w:val="top"/>
          </w:tcPr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Химия</w:t>
            </w:r>
          </w:p>
        </w:tc>
        <w:tc>
          <w:tcPr>
            <w:tcW w:w="2252" w:type="dxa"/>
            <w:textDirection w:val="lrTb"/>
            <w:vAlign w:val="top"/>
          </w:tcPr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Хайбрахманова Диляра Раисовна</w:t>
            </w:r>
          </w:p>
        </w:tc>
        <w:tc>
          <w:tcPr>
            <w:tcW w:w="2448" w:type="dxa"/>
            <w:textDirection w:val="lrTb"/>
            <w:vAlign w:val="top"/>
          </w:tcPr>
          <w:p>
            <w:pPr>
              <w:pStyle w:val="179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Кандидат химических наук, старший научный сотрудник</w:t>
            </w:r>
          </w:p>
        </w:tc>
        <w:tc>
          <w:tcPr>
            <w:tcW w:w="2821" w:type="dxa"/>
            <w:textDirection w:val="lrTb"/>
            <w:vAlign w:val="top"/>
          </w:tcPr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К(П)ФУ</w:t>
            </w:r>
          </w:p>
        </w:tc>
      </w:tr>
      <w:tr>
        <w:trPr/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862" w:type="dxa"/>
            <w:textDirection w:val="lrTb"/>
            <w:vAlign w:val="top"/>
          </w:tcPr>
          <w:p>
            <w:pPr>
              <w:pStyle w:val="Normal"/>
              <w:tabs>
                <w:tab w:val="left" w:pos="709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60.</w:t>
            </w:r>
            <w:r>
              <w:rPr>
                <w:sz w:val="28"/>
                <w:szCs w:val="28"/>
              </w:rPr>
            </w:r>
          </w:p>
        </w:tc>
        <w:tc>
          <w:tcPr>
            <w:tcW w:w="2073" w:type="dxa"/>
            <w:textDirection w:val="lrTb"/>
            <w:vAlign w:val="top"/>
          </w:tcPr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Химия</w:t>
            </w:r>
          </w:p>
        </w:tc>
        <w:tc>
          <w:tcPr>
            <w:tcW w:w="2252" w:type="dxa"/>
            <w:textDirection w:val="lrTb"/>
            <w:vAlign w:val="top"/>
          </w:tcPr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Титов Евгений Андреевич</w:t>
            </w:r>
          </w:p>
        </w:tc>
        <w:tc>
          <w:tcPr>
            <w:tcW w:w="2448" w:type="dxa"/>
            <w:textDirection w:val="lrTb"/>
            <w:vAlign w:val="top"/>
          </w:tcPr>
          <w:p>
            <w:pPr>
              <w:pStyle w:val="179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Младший научный сотрудник</w:t>
            </w:r>
          </w:p>
        </w:tc>
        <w:tc>
          <w:tcPr>
            <w:tcW w:w="2821" w:type="dxa"/>
            <w:textDirection w:val="lrTb"/>
            <w:vAlign w:val="top"/>
          </w:tcPr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К(П)ФУ</w:t>
            </w:r>
          </w:p>
        </w:tc>
      </w:tr>
      <w:tr>
        <w:trPr/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862" w:type="dxa"/>
            <w:textDirection w:val="lrTb"/>
            <w:vAlign w:val="top"/>
          </w:tcPr>
          <w:p>
            <w:pPr>
              <w:pStyle w:val="Normal"/>
              <w:tabs>
                <w:tab w:val="left" w:pos="709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6</w:t>
            </w:r>
            <w:r>
              <w:rPr>
                <w:sz w:val="28"/>
                <w:szCs w:val="28"/>
              </w:rPr>
              <w:t xml:space="preserve">1</w:t>
            </w:r>
            <w:r>
              <w:rPr>
                <w:sz w:val="28"/>
                <w:szCs w:val="28"/>
              </w:rPr>
              <w:t xml:space="preserve">.</w:t>
            </w:r>
          </w:p>
        </w:tc>
        <w:tc>
          <w:tcPr>
            <w:tcW w:w="2073" w:type="dxa"/>
            <w:textDirection w:val="lrTb"/>
            <w:vAlign w:val="top"/>
          </w:tcPr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Химия</w:t>
            </w:r>
          </w:p>
        </w:tc>
        <w:tc>
          <w:tcPr>
            <w:tcW w:w="2252" w:type="dxa"/>
            <w:textDirection w:val="lrTb"/>
            <w:vAlign w:val="top"/>
          </w:tcPr>
          <w:p>
            <w:pPr>
              <w:pStyle w:val="179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Никифорова Алена Алексеевна</w:t>
            </w:r>
          </w:p>
        </w:tc>
        <w:tc>
          <w:tcPr>
            <w:tcW w:w="2448" w:type="dxa"/>
            <w:textDirection w:val="lrTb"/>
            <w:vAlign w:val="top"/>
          </w:tcPr>
          <w:p>
            <w:pPr>
              <w:pStyle w:val="179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Инженер</w:t>
            </w:r>
          </w:p>
        </w:tc>
        <w:tc>
          <w:tcPr>
            <w:tcW w:w="2821" w:type="dxa"/>
            <w:textDirection w:val="lrTb"/>
            <w:vAlign w:val="top"/>
          </w:tcPr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К(П)ФУ</w:t>
            </w:r>
          </w:p>
        </w:tc>
      </w:tr>
      <w:tr>
        <w:trPr/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862" w:type="dxa"/>
            <w:textDirection w:val="lrTb"/>
            <w:vAlign w:val="top"/>
          </w:tcPr>
          <w:p>
            <w:pPr>
              <w:pStyle w:val="Normal"/>
              <w:tabs>
                <w:tab w:val="left" w:pos="709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62.</w:t>
            </w:r>
            <w:r>
              <w:rPr>
                <w:sz w:val="28"/>
                <w:szCs w:val="28"/>
              </w:rPr>
            </w:r>
          </w:p>
        </w:tc>
        <w:tc>
          <w:tcPr>
            <w:tcW w:w="2073" w:type="dxa"/>
            <w:textDirection w:val="lrTb"/>
            <w:vAlign w:val="top"/>
          </w:tcPr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Химия</w:t>
            </w:r>
          </w:p>
        </w:tc>
        <w:tc>
          <w:tcPr>
            <w:tcW w:w="2252" w:type="dxa"/>
            <w:textDirection w:val="lrTb"/>
            <w:vAlign w:val="top"/>
          </w:tcPr>
          <w:p>
            <w:pPr>
              <w:pStyle w:val="179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Довженко Алексей Павлович</w:t>
            </w:r>
          </w:p>
        </w:tc>
        <w:tc>
          <w:tcPr>
            <w:tcW w:w="2448" w:type="dxa"/>
            <w:textDirection w:val="lrTb"/>
            <w:vAlign w:val="top"/>
          </w:tcPr>
          <w:p>
            <w:pPr>
              <w:pStyle w:val="179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Лаборант-исследователь</w:t>
            </w:r>
          </w:p>
        </w:tc>
        <w:tc>
          <w:tcPr>
            <w:tcW w:w="2821" w:type="dxa"/>
            <w:textDirection w:val="lrTb"/>
            <w:vAlign w:val="top"/>
          </w:tcPr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К(П)ФУ</w:t>
            </w:r>
          </w:p>
        </w:tc>
      </w:tr>
      <w:tr>
        <w:trPr/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862" w:type="dxa"/>
            <w:textDirection w:val="lrTb"/>
            <w:vAlign w:val="top"/>
          </w:tcPr>
          <w:p>
            <w:pPr>
              <w:pStyle w:val="Normal"/>
              <w:tabs>
                <w:tab w:val="left" w:pos="709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6</w:t>
            </w:r>
            <w:r>
              <w:rPr>
                <w:sz w:val="28"/>
                <w:szCs w:val="28"/>
              </w:rPr>
              <w:t xml:space="preserve">3</w:t>
            </w:r>
            <w:r>
              <w:rPr>
                <w:sz w:val="28"/>
                <w:szCs w:val="28"/>
              </w:rPr>
              <w:t xml:space="preserve">.</w:t>
            </w:r>
          </w:p>
        </w:tc>
        <w:tc>
          <w:tcPr>
            <w:tcW w:w="2073" w:type="dxa"/>
            <w:textDirection w:val="lrTb"/>
            <w:vAlign w:val="top"/>
          </w:tcPr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Химия</w:t>
            </w:r>
          </w:p>
        </w:tc>
        <w:tc>
          <w:tcPr>
            <w:tcW w:w="2252" w:type="dxa"/>
            <w:textDirection w:val="lrTb"/>
            <w:vAlign w:val="top"/>
          </w:tcPr>
          <w:p>
            <w:pPr>
              <w:pStyle w:val="179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Алешин Роман Павлович</w:t>
            </w:r>
          </w:p>
        </w:tc>
        <w:tc>
          <w:tcPr>
            <w:tcW w:w="2448" w:type="dxa"/>
            <w:textDirection w:val="lrTb"/>
            <w:vAlign w:val="top"/>
          </w:tcPr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Аспирант</w:t>
            </w:r>
          </w:p>
        </w:tc>
        <w:tc>
          <w:tcPr>
            <w:tcW w:w="2821" w:type="dxa"/>
            <w:textDirection w:val="lrTb"/>
            <w:vAlign w:val="top"/>
          </w:tcPr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К(П)ФУ</w:t>
            </w:r>
          </w:p>
        </w:tc>
      </w:tr>
      <w:tr>
        <w:trPr/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862" w:type="dxa"/>
            <w:textDirection w:val="lrTb"/>
            <w:vAlign w:val="top"/>
          </w:tcPr>
          <w:p>
            <w:pPr>
              <w:pStyle w:val="Normal"/>
              <w:tabs>
                <w:tab w:val="left" w:pos="709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6</w:t>
            </w:r>
            <w:r>
              <w:rPr>
                <w:sz w:val="28"/>
                <w:szCs w:val="28"/>
              </w:rPr>
              <w:t xml:space="preserve">4</w:t>
            </w:r>
            <w:r>
              <w:rPr>
                <w:sz w:val="28"/>
                <w:szCs w:val="28"/>
              </w:rPr>
              <w:t xml:space="preserve">.</w:t>
            </w:r>
          </w:p>
        </w:tc>
        <w:tc>
          <w:tcPr>
            <w:tcW w:w="2073" w:type="dxa"/>
            <w:textDirection w:val="lrTb"/>
            <w:vAlign w:val="top"/>
          </w:tcPr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Химия</w:t>
            </w:r>
          </w:p>
        </w:tc>
        <w:tc>
          <w:tcPr>
            <w:tcW w:w="2252" w:type="dxa"/>
            <w:textDirection w:val="lrTb"/>
            <w:vAlign w:val="top"/>
          </w:tcPr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Корнев Тимур Айдарович</w:t>
            </w:r>
          </w:p>
        </w:tc>
        <w:tc>
          <w:tcPr>
            <w:tcW w:w="2448" w:type="dxa"/>
            <w:textDirection w:val="lrTb"/>
            <w:vAlign w:val="top"/>
          </w:tcPr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Аспирант</w:t>
            </w:r>
          </w:p>
        </w:tc>
        <w:tc>
          <w:tcPr>
            <w:tcW w:w="2821" w:type="dxa"/>
            <w:textDirection w:val="lrTb"/>
            <w:vAlign w:val="top"/>
          </w:tcPr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К(П)ФУ</w:t>
            </w:r>
          </w:p>
        </w:tc>
      </w:tr>
      <w:tr>
        <w:trPr/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862" w:type="dxa"/>
            <w:textDirection w:val="lrTb"/>
            <w:vAlign w:val="top"/>
          </w:tcPr>
          <w:p>
            <w:pPr>
              <w:pStyle w:val="Normal"/>
              <w:tabs>
                <w:tab w:val="left" w:pos="709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6</w:t>
            </w:r>
            <w:r>
              <w:rPr>
                <w:sz w:val="28"/>
                <w:szCs w:val="28"/>
              </w:rPr>
              <w:t xml:space="preserve">5</w:t>
            </w:r>
            <w:r>
              <w:rPr>
                <w:sz w:val="28"/>
                <w:szCs w:val="28"/>
              </w:rPr>
              <w:t xml:space="preserve">.</w:t>
            </w:r>
          </w:p>
          <w:p>
            <w:pPr>
              <w:pStyle w:val="Normal"/>
              <w:tabs>
                <w:tab w:val="left" w:pos="709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2073" w:type="dxa"/>
            <w:textDirection w:val="lrTb"/>
            <w:vAlign w:val="top"/>
          </w:tcPr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Химия</w:t>
            </w:r>
          </w:p>
        </w:tc>
        <w:tc>
          <w:tcPr>
            <w:tcW w:w="2252" w:type="dxa"/>
            <w:textDirection w:val="lrTb"/>
            <w:vAlign w:val="top"/>
          </w:tcPr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Иванов Андрей Сергеевич</w:t>
            </w:r>
          </w:p>
        </w:tc>
        <w:tc>
          <w:tcPr>
            <w:tcW w:w="2448" w:type="dxa"/>
            <w:textDirection w:val="lrTb"/>
            <w:vAlign w:val="top"/>
          </w:tcPr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Аспирант</w:t>
            </w:r>
          </w:p>
        </w:tc>
        <w:tc>
          <w:tcPr>
            <w:tcW w:w="2821" w:type="dxa"/>
            <w:textDirection w:val="lrTb"/>
            <w:vAlign w:val="top"/>
          </w:tcPr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К(П)ФУ</w:t>
            </w:r>
          </w:p>
        </w:tc>
      </w:tr>
      <w:tr>
        <w:trPr/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862" w:type="dxa"/>
            <w:textDirection w:val="lrTb"/>
            <w:vAlign w:val="top"/>
          </w:tcPr>
          <w:p>
            <w:pPr>
              <w:pStyle w:val="Normal"/>
              <w:tabs>
                <w:tab w:val="left" w:pos="709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6</w:t>
            </w:r>
            <w:r>
              <w:rPr>
                <w:sz w:val="28"/>
                <w:szCs w:val="28"/>
              </w:rPr>
              <w:t xml:space="preserve">6</w:t>
            </w:r>
            <w:r>
              <w:rPr>
                <w:sz w:val="28"/>
                <w:szCs w:val="28"/>
              </w:rPr>
              <w:t xml:space="preserve">.</w:t>
            </w:r>
          </w:p>
        </w:tc>
        <w:tc>
          <w:tcPr>
            <w:tcW w:w="2073" w:type="dxa"/>
            <w:textDirection w:val="lrTb"/>
            <w:vAlign w:val="top"/>
          </w:tcPr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Химия</w:t>
            </w:r>
          </w:p>
        </w:tc>
        <w:tc>
          <w:tcPr>
            <w:tcW w:w="2252" w:type="dxa"/>
            <w:textDirection w:val="lrTb"/>
            <w:vAlign w:val="top"/>
          </w:tcPr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Качмаржик Александр Денисович</w:t>
            </w:r>
          </w:p>
        </w:tc>
        <w:tc>
          <w:tcPr>
            <w:tcW w:w="2448" w:type="dxa"/>
            <w:textDirection w:val="lrTb"/>
            <w:vAlign w:val="top"/>
          </w:tcPr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Аспирант</w:t>
            </w:r>
          </w:p>
        </w:tc>
        <w:tc>
          <w:tcPr>
            <w:tcW w:w="2821" w:type="dxa"/>
            <w:textDirection w:val="lrTb"/>
            <w:vAlign w:val="top"/>
          </w:tcPr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К(П)ФУ</w:t>
            </w:r>
          </w:p>
        </w:tc>
      </w:tr>
      <w:tr>
        <w:trPr/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862" w:type="dxa"/>
            <w:textDirection w:val="lrTb"/>
            <w:vAlign w:val="top"/>
          </w:tcPr>
          <w:p>
            <w:pPr>
              <w:pStyle w:val="Normal"/>
              <w:tabs>
                <w:tab w:val="left" w:pos="709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67.</w:t>
            </w:r>
            <w:r>
              <w:rPr>
                <w:sz w:val="28"/>
                <w:szCs w:val="28"/>
              </w:rPr>
            </w:r>
          </w:p>
        </w:tc>
        <w:tc>
          <w:tcPr>
            <w:tcW w:w="2073" w:type="dxa"/>
            <w:textDirection w:val="lrTb"/>
            <w:vAlign w:val="top"/>
          </w:tcPr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Химия</w:t>
            </w:r>
          </w:p>
        </w:tc>
        <w:tc>
          <w:tcPr>
            <w:tcW w:w="2252" w:type="dxa"/>
            <w:textDirection w:val="lrTb"/>
            <w:vAlign w:val="top"/>
          </w:tcPr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Гамиров Рустем Ринатович</w:t>
            </w:r>
          </w:p>
        </w:tc>
        <w:tc>
          <w:tcPr>
            <w:tcW w:w="2448" w:type="dxa"/>
            <w:textDirection w:val="lrTb"/>
            <w:vAlign w:val="top"/>
          </w:tcPr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Аспирант</w:t>
            </w:r>
          </w:p>
        </w:tc>
        <w:tc>
          <w:tcPr>
            <w:tcW w:w="2821" w:type="dxa"/>
            <w:textDirection w:val="lrTb"/>
            <w:vAlign w:val="top"/>
          </w:tcPr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К(П)ФУ</w:t>
            </w:r>
          </w:p>
        </w:tc>
      </w:tr>
      <w:tr>
        <w:trPr/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862" w:type="dxa"/>
            <w:textDirection w:val="lrTb"/>
            <w:vAlign w:val="top"/>
          </w:tcPr>
          <w:p>
            <w:pPr>
              <w:pStyle w:val="Normal"/>
              <w:tabs>
                <w:tab w:val="left" w:pos="709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6</w:t>
            </w:r>
            <w:r>
              <w:rPr>
                <w:sz w:val="28"/>
                <w:szCs w:val="28"/>
              </w:rPr>
              <w:t xml:space="preserve">8</w:t>
            </w:r>
            <w:r>
              <w:rPr>
                <w:sz w:val="28"/>
                <w:szCs w:val="28"/>
              </w:rPr>
              <w:t xml:space="preserve">.</w:t>
            </w:r>
          </w:p>
        </w:tc>
        <w:tc>
          <w:tcPr>
            <w:tcW w:w="2073" w:type="dxa"/>
            <w:textDirection w:val="lrTb"/>
            <w:vAlign w:val="top"/>
          </w:tcPr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Химия</w:t>
            </w:r>
          </w:p>
        </w:tc>
        <w:tc>
          <w:tcPr>
            <w:tcW w:w="2252" w:type="dxa"/>
            <w:textDirection w:val="lrTb"/>
            <w:vAlign w:val="top"/>
          </w:tcPr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Никитин Михаил Михайлович</w:t>
            </w:r>
          </w:p>
        </w:tc>
        <w:tc>
          <w:tcPr>
            <w:tcW w:w="2448" w:type="dxa"/>
            <w:textDirection w:val="lrTb"/>
            <w:vAlign w:val="top"/>
          </w:tcPr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Студент </w:t>
            </w:r>
          </w:p>
        </w:tc>
        <w:tc>
          <w:tcPr>
            <w:tcW w:w="2821" w:type="dxa"/>
            <w:textDirection w:val="lrTb"/>
            <w:vAlign w:val="top"/>
          </w:tcPr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К(П)ФУ</w:t>
            </w:r>
          </w:p>
        </w:tc>
      </w:tr>
      <w:tr>
        <w:trPr/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862" w:type="dxa"/>
            <w:textDirection w:val="lrTb"/>
            <w:vAlign w:val="top"/>
          </w:tcPr>
          <w:p>
            <w:pPr>
              <w:pStyle w:val="Normal"/>
              <w:tabs>
                <w:tab w:val="left" w:pos="709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6</w:t>
            </w:r>
            <w:r>
              <w:rPr>
                <w:sz w:val="28"/>
                <w:szCs w:val="28"/>
              </w:rPr>
              <w:t xml:space="preserve">9</w:t>
            </w:r>
            <w:r>
              <w:rPr>
                <w:sz w:val="28"/>
                <w:szCs w:val="28"/>
              </w:rPr>
              <w:t xml:space="preserve">.</w:t>
            </w:r>
          </w:p>
        </w:tc>
        <w:tc>
          <w:tcPr>
            <w:tcW w:w="2073" w:type="dxa"/>
            <w:textDirection w:val="lrTb"/>
            <w:vAlign w:val="top"/>
          </w:tcPr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Химия</w:t>
            </w:r>
          </w:p>
        </w:tc>
        <w:tc>
          <w:tcPr>
            <w:tcW w:w="2252" w:type="dxa"/>
            <w:textDirection w:val="lrTb"/>
            <w:vAlign w:val="top"/>
          </w:tcPr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Перов Никита Владиславович</w:t>
            </w:r>
          </w:p>
        </w:tc>
        <w:tc>
          <w:tcPr>
            <w:tcW w:w="2448" w:type="dxa"/>
            <w:textDirection w:val="lrTb"/>
            <w:vAlign w:val="top"/>
          </w:tcPr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Студент</w:t>
            </w:r>
          </w:p>
        </w:tc>
        <w:tc>
          <w:tcPr>
            <w:tcW w:w="2821" w:type="dxa"/>
            <w:textDirection w:val="lrTb"/>
            <w:vAlign w:val="top"/>
          </w:tcPr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К(П)ФУ</w:t>
            </w:r>
          </w:p>
        </w:tc>
      </w:tr>
      <w:tr>
        <w:trPr/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862" w:type="dxa"/>
            <w:textDirection w:val="lrTb"/>
            <w:vAlign w:val="top"/>
          </w:tcPr>
          <w:p>
            <w:pPr>
              <w:pStyle w:val="Normal"/>
              <w:tabs>
                <w:tab w:val="left" w:pos="709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70.</w:t>
            </w:r>
            <w:r>
              <w:rPr>
                <w:sz w:val="28"/>
                <w:szCs w:val="28"/>
              </w:rPr>
            </w:r>
          </w:p>
        </w:tc>
        <w:tc>
          <w:tcPr>
            <w:tcW w:w="2073" w:type="dxa"/>
            <w:textDirection w:val="lrTb"/>
            <w:vAlign w:val="top"/>
          </w:tcPr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Химия</w:t>
            </w:r>
          </w:p>
        </w:tc>
        <w:tc>
          <w:tcPr>
            <w:tcW w:w="2252" w:type="dxa"/>
            <w:textDirection w:val="lrTb"/>
            <w:vAlign w:val="top"/>
          </w:tcPr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Таисия Лукаш</w:t>
            </w:r>
          </w:p>
        </w:tc>
        <w:tc>
          <w:tcPr>
            <w:tcW w:w="2448" w:type="dxa"/>
            <w:textDirection w:val="lrTb"/>
            <w:vAlign w:val="top"/>
          </w:tcPr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Студент</w:t>
            </w:r>
          </w:p>
        </w:tc>
        <w:tc>
          <w:tcPr>
            <w:tcW w:w="2821" w:type="dxa"/>
            <w:textDirection w:val="lrTb"/>
            <w:vAlign w:val="top"/>
          </w:tcPr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К(П)ФУ</w:t>
            </w:r>
          </w:p>
        </w:tc>
      </w:tr>
      <w:tr>
        <w:trPr/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862" w:type="dxa"/>
            <w:textDirection w:val="lrTb"/>
            <w:vAlign w:val="top"/>
          </w:tcPr>
          <w:p>
            <w:pPr>
              <w:pStyle w:val="Normal"/>
              <w:tabs>
                <w:tab w:val="left" w:pos="709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71.</w:t>
            </w:r>
            <w:r>
              <w:rPr>
                <w:sz w:val="28"/>
                <w:szCs w:val="28"/>
              </w:rPr>
            </w:r>
          </w:p>
        </w:tc>
        <w:tc>
          <w:tcPr>
            <w:tcW w:w="2073" w:type="dxa"/>
            <w:textDirection w:val="lrTb"/>
            <w:vAlign w:val="top"/>
          </w:tcPr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Химия</w:t>
            </w:r>
          </w:p>
        </w:tc>
        <w:tc>
          <w:tcPr>
            <w:tcW w:w="2252" w:type="dxa"/>
            <w:textDirection w:val="lrTb"/>
            <w:vAlign w:val="top"/>
          </w:tcPr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Гайнутдинов Булат Рустемович</w:t>
            </w:r>
          </w:p>
        </w:tc>
        <w:tc>
          <w:tcPr>
            <w:tcW w:w="2448" w:type="dxa"/>
            <w:textDirection w:val="lrTb"/>
            <w:vAlign w:val="top"/>
          </w:tcPr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Студент</w:t>
            </w:r>
          </w:p>
        </w:tc>
        <w:tc>
          <w:tcPr>
            <w:tcW w:w="2821" w:type="dxa"/>
            <w:textDirection w:val="lrTb"/>
            <w:vAlign w:val="top"/>
          </w:tcPr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К(П)ФУ</w:t>
            </w:r>
          </w:p>
        </w:tc>
      </w:tr>
      <w:tr>
        <w:trPr/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862" w:type="dxa"/>
            <w:textDirection w:val="lrTb"/>
            <w:vAlign w:val="top"/>
          </w:tcPr>
          <w:p>
            <w:pPr>
              <w:pStyle w:val="Normal"/>
              <w:tabs>
                <w:tab w:val="left" w:pos="709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72.</w:t>
            </w:r>
            <w:r>
              <w:rPr>
                <w:sz w:val="28"/>
                <w:szCs w:val="28"/>
              </w:rPr>
            </w:r>
          </w:p>
        </w:tc>
        <w:tc>
          <w:tcPr>
            <w:tcW w:w="2073" w:type="dxa"/>
            <w:textDirection w:val="lrTb"/>
            <w:vAlign w:val="top"/>
          </w:tcPr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Химия</w:t>
            </w:r>
          </w:p>
        </w:tc>
        <w:tc>
          <w:tcPr>
            <w:tcW w:w="2252" w:type="dxa"/>
            <w:textDirection w:val="lrTb"/>
            <w:vAlign w:val="top"/>
          </w:tcPr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Сафонов Максим Сергеевич</w:t>
            </w:r>
          </w:p>
        </w:tc>
        <w:tc>
          <w:tcPr>
            <w:tcW w:w="2448" w:type="dxa"/>
            <w:textDirection w:val="lrTb"/>
            <w:vAlign w:val="top"/>
          </w:tcPr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Студент</w:t>
            </w:r>
          </w:p>
        </w:tc>
        <w:tc>
          <w:tcPr>
            <w:tcW w:w="2821" w:type="dxa"/>
            <w:textDirection w:val="lrTb"/>
            <w:vAlign w:val="top"/>
          </w:tcPr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К(П)ФУ</w:t>
            </w:r>
          </w:p>
        </w:tc>
      </w:tr>
      <w:tr>
        <w:trPr/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862" w:type="dxa"/>
            <w:textDirection w:val="lrTb"/>
            <w:vAlign w:val="top"/>
          </w:tcPr>
          <w:p>
            <w:pPr>
              <w:pStyle w:val="Normal"/>
              <w:tabs>
                <w:tab w:val="left" w:pos="709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73.</w:t>
            </w:r>
          </w:p>
        </w:tc>
        <w:tc>
          <w:tcPr>
            <w:tcW w:w="2073" w:type="dxa"/>
            <w:textDirection w:val="lrTb"/>
            <w:vAlign w:val="top"/>
          </w:tcPr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Информатика</w:t>
            </w:r>
            <w:r>
              <w:rPr>
                <w:sz w:val="28"/>
                <w:szCs w:val="28"/>
              </w:rPr>
            </w:r>
          </w:p>
        </w:tc>
        <w:tc>
          <w:tcPr>
            <w:tcW w:w="2252" w:type="dxa"/>
            <w:textDirection w:val="lrTb"/>
            <w:vAlign w:val="top"/>
          </w:tcPr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Киндер Михаил Иванович, председатель</w:t>
            </w:r>
          </w:p>
        </w:tc>
        <w:tc>
          <w:tcPr>
            <w:tcW w:w="2448" w:type="dxa"/>
            <w:textDirection w:val="lrTb"/>
            <w:vAlign w:val="top"/>
          </w:tcPr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доцент, кандидат физико-математических наук.</w:t>
            </w:r>
          </w:p>
        </w:tc>
        <w:tc>
          <w:tcPr>
            <w:tcW w:w="2821" w:type="dxa"/>
            <w:textDirection w:val="lrTb"/>
            <w:vAlign w:val="top"/>
          </w:tcPr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К(П)ФУ</w:t>
            </w:r>
            <w:r>
              <w:rPr>
                <w:sz w:val="28"/>
                <w:szCs w:val="28"/>
              </w:rPr>
            </w:r>
          </w:p>
        </w:tc>
      </w:tr>
      <w:tr>
        <w:trPr/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862" w:type="dxa"/>
            <w:textDirection w:val="lrTb"/>
            <w:vAlign w:val="top"/>
          </w:tcPr>
          <w:p>
            <w:pPr>
              <w:pStyle w:val="Normal"/>
              <w:tabs>
                <w:tab w:val="left" w:pos="709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74.</w:t>
            </w:r>
          </w:p>
        </w:tc>
        <w:tc>
          <w:tcPr>
            <w:tcW w:w="2073" w:type="dxa"/>
            <w:textDirection w:val="lrTb"/>
            <w:vAlign w:val="top"/>
          </w:tcPr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Информатика</w:t>
            </w:r>
            <w:r>
              <w:rPr>
                <w:sz w:val="28"/>
                <w:szCs w:val="28"/>
              </w:rPr>
            </w:r>
          </w:p>
        </w:tc>
        <w:tc>
          <w:tcPr>
            <w:tcW w:w="2252" w:type="dxa"/>
            <w:textDirection w:val="lrTb"/>
            <w:vAlign w:val="top"/>
          </w:tcPr>
          <w:p>
            <w:pPr>
              <w:pStyle w:val="Normal"/>
              <w:rPr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 xml:space="preserve">Валеев </w:t>
              <w:br w:type="textWrapping" w:clear="all"/>
              <w:t xml:space="preserve">Ильнур Маратович</w:t>
            </w:r>
          </w:p>
        </w:tc>
        <w:tc>
          <w:tcPr>
            <w:tcW w:w="2448" w:type="dxa"/>
            <w:textDirection w:val="lrTb"/>
            <w:vAlign w:val="top"/>
          </w:tcPr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Студент </w:t>
            </w:r>
          </w:p>
        </w:tc>
        <w:tc>
          <w:tcPr>
            <w:tcW w:w="2821" w:type="dxa"/>
            <w:textDirection w:val="lrTb"/>
            <w:vAlign w:val="top"/>
          </w:tcPr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К(П)ФУ</w:t>
            </w:r>
            <w:r>
              <w:rPr>
                <w:sz w:val="28"/>
                <w:szCs w:val="28"/>
              </w:rPr>
            </w:r>
          </w:p>
        </w:tc>
      </w:tr>
      <w:tr>
        <w:trPr/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862" w:type="dxa"/>
            <w:textDirection w:val="lrTb"/>
            <w:vAlign w:val="top"/>
          </w:tcPr>
          <w:p>
            <w:pPr>
              <w:pStyle w:val="Normal"/>
              <w:tabs>
                <w:tab w:val="left" w:pos="709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75.</w:t>
            </w:r>
          </w:p>
        </w:tc>
        <w:tc>
          <w:tcPr>
            <w:tcW w:w="2073" w:type="dxa"/>
            <w:textDirection w:val="lrTb"/>
            <w:vAlign w:val="top"/>
          </w:tcPr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Информатика</w:t>
            </w:r>
            <w:r>
              <w:rPr>
                <w:sz w:val="28"/>
                <w:szCs w:val="28"/>
              </w:rPr>
            </w:r>
          </w:p>
        </w:tc>
        <w:tc>
          <w:tcPr>
            <w:tcW w:w="2252" w:type="dxa"/>
            <w:textDirection w:val="lrTb"/>
            <w:vAlign w:val="top"/>
          </w:tcPr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  <w:shd w:val="clear" w:color="auto" w:fill="ffffff"/>
              </w:rPr>
              <w:t xml:space="preserve">Сафиуллин Ильшат Ирикович</w:t>
            </w:r>
            <w:r>
              <w:rPr>
                <w:sz w:val="28"/>
                <w:szCs w:val="28"/>
              </w:rPr>
            </w:r>
          </w:p>
        </w:tc>
        <w:tc>
          <w:tcPr>
            <w:tcW w:w="2448" w:type="dxa"/>
            <w:textDirection w:val="lrTb"/>
            <w:vAlign w:val="top"/>
          </w:tcPr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  <w:shd w:val="clear" w:color="auto" w:fill="ffffff"/>
              </w:rPr>
              <w:t xml:space="preserve">Учитель информатики </w:t>
            </w:r>
            <w:r>
              <w:rPr>
                <w:sz w:val="28"/>
                <w:szCs w:val="28"/>
              </w:rPr>
            </w:r>
          </w:p>
        </w:tc>
        <w:tc>
          <w:tcPr>
            <w:tcW w:w="2821" w:type="dxa"/>
            <w:textDirection w:val="lrTb"/>
            <w:vAlign w:val="top"/>
          </w:tcPr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Муниципальное автономное общеобразовательное учреждение «Лицей-интернат № 2» Московского района г. Казани</w:t>
            </w:r>
          </w:p>
        </w:tc>
      </w:tr>
    </w:tbl>
    <w:p>
      <w:pPr>
        <w:pStyle w:val="Normal"/>
        <w:tabs>
          <w:tab w:val="left" w:pos="709" w:leader="none"/>
        </w:tabs>
        <w:jc w:val="center"/>
        <w:rPr>
          <w:sz w:val="28"/>
          <w:szCs w:val="28"/>
        </w:rPr>
      </w:pPr>
      <w:r>
        <w:rPr>
          <w:sz w:val="28"/>
          <w:szCs w:val="28"/>
        </w:rPr>
        <w:tab/>
        <w:t xml:space="preserve"> </w:t>
      </w:r>
    </w:p>
    <w:p>
      <w:pPr>
        <w:pStyle w:val="Normal"/>
        <w:tabs>
          <w:tab w:val="left" w:pos="709" w:leader="none"/>
        </w:tabs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tabs>
          <w:tab w:val="left" w:pos="709" w:leader="none"/>
        </w:tabs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tabs>
          <w:tab w:val="left" w:pos="709" w:leader="none"/>
        </w:tabs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tabs>
          <w:tab w:val="left" w:pos="709" w:leader="none"/>
        </w:tabs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tabs>
          <w:tab w:val="left" w:pos="709" w:leader="none"/>
        </w:tabs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tabs>
          <w:tab w:val="left" w:pos="709" w:leader="none"/>
        </w:tabs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tabs>
          <w:tab w:val="left" w:pos="709" w:leader="none"/>
        </w:tabs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tabs>
          <w:tab w:val="left" w:pos="709" w:leader="none"/>
        </w:tabs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tabs>
          <w:tab w:val="left" w:pos="709" w:leader="none"/>
        </w:tabs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tabs>
          <w:tab w:val="left" w:pos="709" w:leader="none"/>
        </w:tabs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line="100" w:lineRule="atLeast"/>
        <w:ind w:left="6237" w:right="-1"/>
        <w:rPr>
          <w:color w:val="000000"/>
          <w:sz w:val="28"/>
          <w:szCs w:val="28"/>
          <w:lang w:eastAsia="ar-SA"/>
        </w:rPr>
      </w:pPr>
      <w:r>
        <w:rPr>
          <w:color w:val="000000"/>
          <w:sz w:val="28"/>
          <w:szCs w:val="28"/>
          <w:lang w:eastAsia="ar-SA"/>
        </w:rPr>
        <w:t xml:space="preserve">Утвержден приказом </w:t>
      </w:r>
      <w:r>
        <w:rPr>
          <w:color w:val="000000"/>
          <w:sz w:val="28"/>
          <w:szCs w:val="28"/>
          <w:lang w:eastAsia="ar-SA"/>
        </w:rPr>
        <w:t xml:space="preserve">Министерства образования и науки Республики Татарстан</w:t>
      </w:r>
    </w:p>
    <w:p>
      <w:pPr>
        <w:pStyle w:val="Normal"/>
        <w:spacing w:line="100" w:lineRule="atLeast"/>
        <w:ind w:left="6237" w:right="-1"/>
        <w:rPr>
          <w:color w:val="000000"/>
          <w:sz w:val="28"/>
          <w:szCs w:val="28"/>
          <w:lang w:eastAsia="ar-SA"/>
        </w:rPr>
      </w:pPr>
      <w:r>
        <w:rPr>
          <w:color w:val="000000"/>
          <w:sz w:val="28"/>
          <w:szCs w:val="28"/>
          <w:lang w:eastAsia="ar-SA"/>
        </w:rPr>
        <w:t xml:space="preserve">от </w:t>
      </w:r>
      <w:r>
        <w:rPr>
          <w:color w:val="000000"/>
          <w:sz w:val="28"/>
          <w:szCs w:val="28"/>
          <w:lang w:eastAsia="ar-SA"/>
        </w:rPr>
        <w:t xml:space="preserve">______________202</w:t>
      </w:r>
      <w:r>
        <w:rPr>
          <w:color w:val="000000"/>
          <w:sz w:val="28"/>
          <w:szCs w:val="28"/>
          <w:lang w:eastAsia="ar-SA"/>
        </w:rPr>
        <w:t xml:space="preserve">4</w:t>
      </w:r>
      <w:r>
        <w:rPr>
          <w:color w:val="000000"/>
          <w:sz w:val="28"/>
          <w:szCs w:val="28"/>
          <w:lang w:eastAsia="ar-SA"/>
        </w:rPr>
        <w:t xml:space="preserve"> </w:t>
      </w:r>
      <w:r>
        <w:rPr>
          <w:color w:val="000000"/>
          <w:sz w:val="28"/>
          <w:szCs w:val="28"/>
          <w:lang w:eastAsia="ar-SA"/>
        </w:rPr>
        <w:t xml:space="preserve">г. №_______________</w:t>
      </w:r>
      <w:r>
        <w:rPr>
          <w:color w:val="000000"/>
          <w:sz w:val="28"/>
          <w:szCs w:val="28"/>
          <w:lang w:eastAsia="ar-SA"/>
        </w:rPr>
      </w:r>
    </w:p>
    <w:p>
      <w:pPr>
        <w:pStyle w:val="Normal"/>
        <w:spacing w:line="100" w:lineRule="atLeast"/>
        <w:ind w:left="6237" w:right="-1"/>
        <w:rPr>
          <w:color w:val="000000"/>
          <w:sz w:val="28"/>
          <w:szCs w:val="28"/>
          <w:lang w:eastAsia="ar-SA"/>
        </w:rPr>
      </w:pPr>
      <w:r>
        <w:rPr>
          <w:color w:val="000000"/>
          <w:sz w:val="28"/>
          <w:szCs w:val="28"/>
          <w:lang w:eastAsia="ar-SA"/>
        </w:rPr>
      </w:r>
    </w:p>
    <w:p>
      <w:pPr>
        <w:pStyle w:val="Normal"/>
        <w:tabs>
          <w:tab w:val="left" w:pos="709" w:leader="none"/>
        </w:tabs>
        <w:jc w:val="center"/>
        <w:rPr>
          <w:sz w:val="28"/>
          <w:szCs w:val="28"/>
        </w:rPr>
      </w:pPr>
      <w:r>
        <w:rPr>
          <w:color w:val="000000"/>
          <w:sz w:val="28"/>
          <w:szCs w:val="28"/>
          <w:lang w:eastAsia="ar-SA"/>
        </w:rPr>
        <w:t xml:space="preserve">Состав разработчиков заданий</w:t>
      </w:r>
      <w:r>
        <w:rPr>
          <w:color w:val="000000"/>
          <w:sz w:val="28"/>
          <w:szCs w:val="28"/>
          <w:lang w:eastAsia="ar-SA"/>
        </w:rPr>
        <w:t xml:space="preserve"> </w:t>
      </w:r>
      <w:r>
        <w:rPr>
          <w:sz w:val="28"/>
          <w:szCs w:val="28"/>
        </w:rPr>
        <w:t xml:space="preserve">заключительного этапа республиканской олимпиады школьников по </w:t>
      </w:r>
      <w:r>
        <w:rPr>
          <w:sz w:val="28"/>
        </w:rPr>
        <w:t xml:space="preserve">математике, физике, химии, английскому языку</w:t>
      </w:r>
      <w:r>
        <w:rPr>
          <w:sz w:val="28"/>
        </w:rPr>
        <w:t xml:space="preserve">, информатике</w:t>
      </w:r>
      <w:r>
        <w:rPr>
          <w:sz w:val="28"/>
          <w:szCs w:val="28"/>
        </w:rPr>
        <w:t xml:space="preserve"> «Путь к Олимпу» </w:t>
      </w:r>
      <w:r>
        <w:rPr>
          <w:sz w:val="28"/>
        </w:rPr>
        <w:t xml:space="preserve">сре</w:t>
      </w:r>
      <w:r>
        <w:rPr>
          <w:sz w:val="28"/>
        </w:rPr>
        <w:t xml:space="preserve">ди обучающихся </w:t>
      </w:r>
      <w:r>
        <w:rPr>
          <w:sz w:val="28"/>
        </w:rPr>
        <w:t xml:space="preserve">7 </w:t>
      </w:r>
      <w:r>
        <w:rPr>
          <w:sz w:val="28"/>
        </w:rPr>
        <w:t xml:space="preserve">-</w:t>
      </w:r>
      <w:r>
        <w:rPr>
          <w:sz w:val="28"/>
        </w:rPr>
        <w:t xml:space="preserve"> </w:t>
      </w:r>
      <w:r>
        <w:rPr>
          <w:sz w:val="28"/>
        </w:rPr>
        <w:t xml:space="preserve">11 классов общеобразовательных организаций муниципальных </w:t>
      </w:r>
      <w:r>
        <w:rPr>
          <w:sz w:val="28"/>
        </w:rPr>
        <w:t xml:space="preserve">образований</w:t>
      </w:r>
      <w:r>
        <w:rPr>
          <w:sz w:val="28"/>
          <w:szCs w:val="28"/>
        </w:rPr>
        <w:t xml:space="preserve"> Ре</w:t>
      </w:r>
      <w:r>
        <w:rPr>
          <w:sz w:val="28"/>
          <w:szCs w:val="28"/>
        </w:rPr>
        <w:t xml:space="preserve">с</w:t>
      </w:r>
      <w:r>
        <w:rPr>
          <w:sz w:val="28"/>
          <w:szCs w:val="28"/>
        </w:rPr>
        <w:t xml:space="preserve">публики </w:t>
      </w:r>
      <w:r>
        <w:rPr>
          <w:sz w:val="28"/>
          <w:szCs w:val="28"/>
        </w:rPr>
        <w:t xml:space="preserve">Татарстан</w:t>
      </w:r>
      <w:r>
        <w:rPr>
          <w:sz w:val="28"/>
          <w:szCs w:val="28"/>
        </w:rPr>
      </w:r>
    </w:p>
    <w:p>
      <w:pPr>
        <w:pStyle w:val="Normal"/>
        <w:tabs>
          <w:tab w:val="left" w:pos="709" w:leader="none"/>
        </w:tabs>
        <w:jc w:val="center"/>
        <w:rPr>
          <w:sz w:val="28"/>
          <w:szCs w:val="28"/>
        </w:rPr>
      </w:pPr>
      <w:r>
        <w:rPr>
          <w:sz w:val="28"/>
          <w:szCs w:val="28"/>
        </w:rPr>
      </w:r>
    </w:p>
    <w:tbl>
      <w:tblPr>
        <w:tblW w:w="10314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675"/>
        <w:gridCol w:w="1985"/>
        <w:gridCol w:w="2551"/>
        <w:gridCol w:w="2127"/>
        <w:gridCol w:w="2976"/>
      </w:tblGrid>
      <w:tr>
        <w:trPr/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675" w:type="dxa"/>
            <w:textDirection w:val="lrTb"/>
            <w:vAlign w:val="top"/>
          </w:tcPr>
          <w:p>
            <w:pPr>
              <w:pStyle w:val="Normal"/>
              <w:tabs>
                <w:tab w:val="left" w:pos="709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№п/п</w:t>
            </w:r>
          </w:p>
        </w:tc>
        <w:tc>
          <w:tcPr>
            <w:tcW w:w="1985" w:type="dxa"/>
            <w:textDirection w:val="lrTb"/>
            <w:vAlign w:val="top"/>
          </w:tcPr>
          <w:p>
            <w:pPr>
              <w:pStyle w:val="Normal"/>
              <w:tabs>
                <w:tab w:val="left" w:pos="709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Предмет</w:t>
            </w:r>
          </w:p>
        </w:tc>
        <w:tc>
          <w:tcPr>
            <w:tcW w:w="2551" w:type="dxa"/>
            <w:textDirection w:val="lrTb"/>
            <w:vAlign w:val="top"/>
          </w:tcPr>
          <w:p>
            <w:pPr>
              <w:pStyle w:val="Normal"/>
              <w:tabs>
                <w:tab w:val="left" w:pos="709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Ф.И.О.</w:t>
            </w:r>
          </w:p>
        </w:tc>
        <w:tc>
          <w:tcPr>
            <w:tcW w:w="2127" w:type="dxa"/>
            <w:textDirection w:val="lrTb"/>
            <w:vAlign w:val="top"/>
          </w:tcPr>
          <w:p>
            <w:pPr>
              <w:pStyle w:val="Normal"/>
              <w:tabs>
                <w:tab w:val="left" w:pos="709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Должность, ученая степень</w:t>
            </w:r>
          </w:p>
        </w:tc>
        <w:tc>
          <w:tcPr>
            <w:tcW w:w="2976" w:type="dxa"/>
            <w:textDirection w:val="lrTb"/>
            <w:vAlign w:val="top"/>
          </w:tcPr>
          <w:p>
            <w:pPr>
              <w:pStyle w:val="Normal"/>
              <w:tabs>
                <w:tab w:val="left" w:pos="709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Место работы</w:t>
            </w:r>
          </w:p>
        </w:tc>
      </w:tr>
      <w:tr>
        <w:trPr/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675" w:type="dxa"/>
            <w:textDirection w:val="lrTb"/>
            <w:vAlign w:val="top"/>
          </w:tcPr>
          <w:p>
            <w:pPr>
              <w:pStyle w:val="Normal"/>
              <w:tabs>
                <w:tab w:val="left" w:pos="709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</w:t>
            </w:r>
          </w:p>
        </w:tc>
        <w:tc>
          <w:tcPr>
            <w:tcW w:w="1985" w:type="dxa"/>
            <w:textDirection w:val="lrTb"/>
            <w:vAlign w:val="top"/>
          </w:tcPr>
          <w:p>
            <w:pPr>
              <w:pStyle w:val="Normal"/>
              <w:tabs>
                <w:tab w:val="left" w:pos="709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Математика</w:t>
            </w:r>
            <w:r>
              <w:rPr>
                <w:sz w:val="28"/>
                <w:szCs w:val="28"/>
              </w:rPr>
              <w:t xml:space="preserve">, информатика</w:t>
            </w:r>
            <w:r>
              <w:rPr>
                <w:sz w:val="28"/>
                <w:szCs w:val="28"/>
              </w:rPr>
            </w:r>
          </w:p>
        </w:tc>
        <w:tc>
          <w:tcPr>
            <w:tcW w:w="2551" w:type="dxa"/>
            <w:textDirection w:val="lrTb"/>
            <w:vAlign w:val="top"/>
          </w:tcPr>
          <w:p>
            <w:pPr>
              <w:pStyle w:val="Normal"/>
              <w:tabs>
                <w:tab w:val="left" w:pos="709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Киндер Михаил Иванович (по согласованию)</w:t>
            </w:r>
            <w:r>
              <w:rPr>
                <w:sz w:val="28"/>
                <w:szCs w:val="28"/>
              </w:rPr>
            </w:r>
          </w:p>
        </w:tc>
        <w:tc>
          <w:tcPr>
            <w:tcW w:w="2127" w:type="dxa"/>
            <w:textDirection w:val="lrTb"/>
            <w:vAlign w:val="top"/>
          </w:tcPr>
          <w:p>
            <w:pPr>
              <w:pStyle w:val="Normal"/>
              <w:tabs>
                <w:tab w:val="left" w:pos="709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Кандидат физико-математических наук, доцент</w:t>
            </w:r>
            <w:r>
              <w:rPr>
                <w:sz w:val="28"/>
                <w:szCs w:val="28"/>
              </w:rPr>
            </w:r>
          </w:p>
        </w:tc>
        <w:tc>
          <w:tcPr>
            <w:tcW w:w="2976" w:type="dxa"/>
            <w:textDirection w:val="lrTb"/>
            <w:vAlign w:val="top"/>
          </w:tcPr>
          <w:p>
            <w:pPr>
              <w:pStyle w:val="Normal"/>
              <w:tabs>
                <w:tab w:val="left" w:pos="709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Федеральное государственное автономное образовательное учреждение высшего образования «Казанский (Приволжский ) федеральный университет» (далее – К(П)ФУ)</w:t>
            </w:r>
            <w:r>
              <w:rPr>
                <w:sz w:val="28"/>
                <w:szCs w:val="28"/>
              </w:rPr>
            </w:r>
          </w:p>
        </w:tc>
      </w:tr>
      <w:tr>
        <w:trPr/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675" w:type="dxa"/>
            <w:textDirection w:val="lrTb"/>
            <w:vAlign w:val="top"/>
          </w:tcPr>
          <w:p>
            <w:pPr>
              <w:pStyle w:val="Normal"/>
              <w:tabs>
                <w:tab w:val="left" w:pos="709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2.</w:t>
            </w:r>
            <w:r>
              <w:rPr>
                <w:sz w:val="28"/>
                <w:szCs w:val="28"/>
              </w:rPr>
            </w:r>
          </w:p>
        </w:tc>
        <w:tc>
          <w:tcPr>
            <w:tcW w:w="1985" w:type="dxa"/>
            <w:textDirection w:val="lrTb"/>
            <w:vAlign w:val="top"/>
          </w:tcPr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Математика</w:t>
            </w:r>
            <w:r>
              <w:rPr>
                <w:sz w:val="28"/>
                <w:szCs w:val="28"/>
              </w:rPr>
            </w:r>
          </w:p>
        </w:tc>
        <w:tc>
          <w:tcPr>
            <w:tcW w:w="2551" w:type="dxa"/>
            <w:textDirection w:val="lrTb"/>
            <w:vAlign w:val="top"/>
          </w:tcPr>
          <w:p>
            <w:pPr>
              <w:pStyle w:val="Normal"/>
              <w:tabs>
                <w:tab w:val="left" w:pos="709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Накипов Нияз Наилевич</w:t>
            </w:r>
            <w:r>
              <w:rPr>
                <w:sz w:val="28"/>
                <w:szCs w:val="28"/>
              </w:rPr>
              <w:t xml:space="preserve"> (по согласованию)</w:t>
            </w:r>
            <w:r>
              <w:rPr>
                <w:sz w:val="28"/>
                <w:szCs w:val="28"/>
              </w:rPr>
            </w:r>
          </w:p>
        </w:tc>
        <w:tc>
          <w:tcPr>
            <w:tcW w:w="2127" w:type="dxa"/>
            <w:textDirection w:val="lrTb"/>
            <w:vAlign w:val="top"/>
          </w:tcPr>
          <w:p>
            <w:pPr>
              <w:pStyle w:val="Normal"/>
              <w:tabs>
                <w:tab w:val="left" w:pos="709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Педагог дополнительного образования, без степени</w:t>
            </w:r>
            <w:r>
              <w:rPr>
                <w:sz w:val="28"/>
                <w:szCs w:val="28"/>
              </w:rPr>
            </w:r>
          </w:p>
        </w:tc>
        <w:tc>
          <w:tcPr>
            <w:tcW w:w="2976" w:type="dxa"/>
            <w:textDirection w:val="lrTb"/>
            <w:vAlign w:val="top"/>
          </w:tcPr>
          <w:p>
            <w:pPr>
              <w:pStyle w:val="Normal"/>
              <w:tabs>
                <w:tab w:val="left" w:pos="709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Образовательный центр «Одарённый ребенок»</w:t>
            </w:r>
            <w:r>
              <w:rPr>
                <w:sz w:val="28"/>
                <w:szCs w:val="28"/>
              </w:rPr>
            </w:r>
          </w:p>
        </w:tc>
      </w:tr>
      <w:tr>
        <w:trPr/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675" w:type="dxa"/>
            <w:textDirection w:val="lrTb"/>
            <w:vAlign w:val="top"/>
          </w:tcPr>
          <w:p>
            <w:pPr>
              <w:pStyle w:val="Normal"/>
              <w:tabs>
                <w:tab w:val="left" w:pos="709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3.</w:t>
            </w:r>
          </w:p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1985" w:type="dxa"/>
            <w:textDirection w:val="lrTb"/>
            <w:vAlign w:val="top"/>
          </w:tcPr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Физика</w:t>
            </w:r>
            <w:r>
              <w:rPr>
                <w:sz w:val="28"/>
                <w:szCs w:val="28"/>
              </w:rPr>
            </w:r>
          </w:p>
        </w:tc>
        <w:tc>
          <w:tcPr>
            <w:tcW w:w="2551" w:type="dxa"/>
            <w:textDirection w:val="lrTb"/>
            <w:vAlign w:val="top"/>
          </w:tcPr>
          <w:p>
            <w:pPr>
              <w:pStyle w:val="Normal"/>
              <w:tabs>
                <w:tab w:val="left" w:pos="709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Галеев Ильгиз Гатуфович</w:t>
            </w:r>
            <w:r>
              <w:rPr>
                <w:sz w:val="28"/>
                <w:szCs w:val="28"/>
              </w:rPr>
              <w:t xml:space="preserve"> (по согласованию)</w:t>
            </w:r>
            <w:r>
              <w:rPr>
                <w:sz w:val="28"/>
                <w:szCs w:val="28"/>
              </w:rPr>
            </w:r>
          </w:p>
        </w:tc>
        <w:tc>
          <w:tcPr>
            <w:tcW w:w="2127" w:type="dxa"/>
            <w:textDirection w:val="lrTb"/>
            <w:vAlign w:val="top"/>
          </w:tcPr>
          <w:p>
            <w:pPr>
              <w:pStyle w:val="Normal"/>
              <w:tabs>
                <w:tab w:val="left" w:pos="709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Доктор физико-математических наук, профессор </w:t>
            </w:r>
            <w:r>
              <w:rPr>
                <w:sz w:val="28"/>
                <w:szCs w:val="28"/>
              </w:rPr>
            </w:r>
          </w:p>
        </w:tc>
        <w:tc>
          <w:tcPr>
            <w:tcW w:w="2976" w:type="dxa"/>
            <w:textDirection w:val="lrTb"/>
            <w:vAlign w:val="top"/>
          </w:tcPr>
          <w:p>
            <w:pPr>
              <w:pStyle w:val="Normal"/>
              <w:tabs>
                <w:tab w:val="left" w:pos="709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Федеральное государственное автономное образовательное учреждение высшего образования «Казанский национальный исследовательский технический университет им.А.Н.Туполева-КАИ» (далее-КНИТУ-КАИ)</w:t>
            </w:r>
            <w:r>
              <w:rPr>
                <w:sz w:val="28"/>
                <w:szCs w:val="28"/>
              </w:rPr>
            </w:r>
          </w:p>
        </w:tc>
      </w:tr>
      <w:tr>
        <w:trPr/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675" w:type="dxa"/>
            <w:textDirection w:val="lrTb"/>
            <w:vAlign w:val="top"/>
          </w:tcPr>
          <w:p>
            <w:pPr>
              <w:pStyle w:val="Normal"/>
              <w:tabs>
                <w:tab w:val="left" w:pos="709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</w:t>
            </w:r>
            <w:r>
              <w:rPr>
                <w:sz w:val="28"/>
                <w:szCs w:val="28"/>
              </w:rPr>
              <w:t xml:space="preserve">.</w:t>
            </w:r>
            <w:r>
              <w:rPr>
                <w:sz w:val="28"/>
                <w:szCs w:val="28"/>
              </w:rPr>
            </w:r>
          </w:p>
        </w:tc>
        <w:tc>
          <w:tcPr>
            <w:tcW w:w="1985" w:type="dxa"/>
            <w:textDirection w:val="lrTb"/>
            <w:vAlign w:val="top"/>
          </w:tcPr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Химия</w:t>
            </w:r>
          </w:p>
        </w:tc>
        <w:tc>
          <w:tcPr>
            <w:tcW w:w="2551" w:type="dxa"/>
            <w:textDirection w:val="lrTb"/>
            <w:vAlign w:val="top"/>
          </w:tcPr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Седов Игорь Алексеевич (по согласованию)</w:t>
            </w:r>
          </w:p>
        </w:tc>
        <w:tc>
          <w:tcPr>
            <w:tcW w:w="2127" w:type="dxa"/>
            <w:textDirection w:val="lrTb"/>
            <w:vAlign w:val="top"/>
          </w:tcPr>
          <w:p>
            <w:pPr>
              <w:pStyle w:val="Normal"/>
              <w:tabs>
                <w:tab w:val="left" w:pos="709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Доктор </w:t>
            </w:r>
            <w:r>
              <w:rPr>
                <w:sz w:val="28"/>
                <w:szCs w:val="28"/>
              </w:rPr>
              <w:t xml:space="preserve">химических наук, </w:t>
            </w:r>
            <w:r>
              <w:rPr>
                <w:sz w:val="28"/>
                <w:szCs w:val="28"/>
              </w:rPr>
              <w:t xml:space="preserve">ведущий научный сотрудник</w:t>
            </w:r>
            <w:r>
              <w:rPr>
                <w:sz w:val="28"/>
                <w:szCs w:val="28"/>
              </w:rPr>
              <w:t xml:space="preserve">, доцент   </w:t>
            </w:r>
            <w:r>
              <w:rPr>
                <w:sz w:val="28"/>
                <w:szCs w:val="28"/>
              </w:rPr>
            </w:r>
          </w:p>
        </w:tc>
        <w:tc>
          <w:tcPr>
            <w:tcW w:w="2976" w:type="dxa"/>
            <w:textDirection w:val="lrTb"/>
            <w:vAlign w:val="top"/>
          </w:tcPr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К(П)ФУ</w:t>
            </w:r>
          </w:p>
        </w:tc>
      </w:tr>
      <w:tr>
        <w:trPr/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675" w:type="dxa"/>
            <w:textDirection w:val="lrTb"/>
            <w:vAlign w:val="top"/>
          </w:tcPr>
          <w:p>
            <w:pPr>
              <w:pStyle w:val="Normal"/>
              <w:tabs>
                <w:tab w:val="left" w:pos="709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5</w:t>
            </w:r>
            <w:r>
              <w:rPr>
                <w:sz w:val="28"/>
                <w:szCs w:val="28"/>
              </w:rPr>
              <w:t xml:space="preserve">.</w:t>
            </w:r>
            <w:r>
              <w:rPr>
                <w:sz w:val="28"/>
                <w:szCs w:val="28"/>
              </w:rPr>
            </w:r>
          </w:p>
        </w:tc>
        <w:tc>
          <w:tcPr>
            <w:tcW w:w="1985" w:type="dxa"/>
            <w:textDirection w:val="lrTb"/>
            <w:vAlign w:val="top"/>
          </w:tcPr>
          <w:p>
            <w:pPr>
              <w:pStyle w:val="Normal"/>
              <w:tabs>
                <w:tab w:val="left" w:pos="709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Английский язык</w:t>
            </w:r>
          </w:p>
        </w:tc>
        <w:tc>
          <w:tcPr>
            <w:tcW w:w="2551" w:type="dxa"/>
            <w:textDirection w:val="lrTb"/>
            <w:vAlign w:val="top"/>
          </w:tcPr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Морозова Татьяна Вячеславовна </w:t>
            </w:r>
            <w:r>
              <w:rPr>
                <w:sz w:val="28"/>
                <w:szCs w:val="28"/>
              </w:rPr>
              <w:t xml:space="preserve">(по согласованию)</w:t>
            </w:r>
          </w:p>
        </w:tc>
        <w:tc>
          <w:tcPr>
            <w:tcW w:w="2127" w:type="dxa"/>
            <w:textDirection w:val="lrTb"/>
            <w:vAlign w:val="top"/>
          </w:tcPr>
          <w:p>
            <w:pPr>
              <w:pStyle w:val="Normal"/>
              <w:tabs>
                <w:tab w:val="left" w:pos="709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Заместитель декана</w:t>
            </w:r>
            <w:r>
              <w:rPr>
                <w:sz w:val="28"/>
                <w:szCs w:val="28"/>
              </w:rPr>
            </w:r>
          </w:p>
        </w:tc>
        <w:tc>
          <w:tcPr>
            <w:tcW w:w="2976" w:type="dxa"/>
            <w:textDirection w:val="lrTb"/>
            <w:vAlign w:val="top"/>
          </w:tcPr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К(П)ФУ</w:t>
            </w:r>
          </w:p>
        </w:tc>
      </w:tr>
      <w:tr>
        <w:trPr/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675" w:type="dxa"/>
            <w:textDirection w:val="lrTb"/>
            <w:vAlign w:val="top"/>
          </w:tcPr>
          <w:p>
            <w:pPr>
              <w:pStyle w:val="Normal"/>
              <w:tabs>
                <w:tab w:val="left" w:pos="709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6</w:t>
            </w:r>
            <w:r>
              <w:rPr>
                <w:sz w:val="28"/>
                <w:szCs w:val="28"/>
              </w:rPr>
              <w:t xml:space="preserve">.</w:t>
            </w:r>
            <w:r>
              <w:rPr>
                <w:sz w:val="28"/>
                <w:szCs w:val="28"/>
              </w:rPr>
            </w:r>
          </w:p>
        </w:tc>
        <w:tc>
          <w:tcPr>
            <w:tcW w:w="1985" w:type="dxa"/>
            <w:textDirection w:val="lrTb"/>
            <w:vAlign w:val="top"/>
          </w:tcPr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Английский язык</w:t>
            </w:r>
          </w:p>
        </w:tc>
        <w:tc>
          <w:tcPr>
            <w:tcW w:w="2551" w:type="dxa"/>
            <w:textDirection w:val="lrTb"/>
            <w:vAlign w:val="top"/>
          </w:tcPr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Сабирова Диана Рустамовна </w:t>
            </w:r>
            <w:r>
              <w:rPr>
                <w:sz w:val="28"/>
                <w:szCs w:val="28"/>
              </w:rPr>
              <w:t xml:space="preserve">(по согласованию)</w:t>
            </w:r>
          </w:p>
        </w:tc>
        <w:tc>
          <w:tcPr>
            <w:tcW w:w="2127" w:type="dxa"/>
            <w:textDirection w:val="lrTb"/>
            <w:vAlign w:val="top"/>
          </w:tcPr>
          <w:p>
            <w:pPr>
              <w:pStyle w:val="Normal"/>
              <w:tabs>
                <w:tab w:val="left" w:pos="709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Доктор педагогических наук, декан, доцент</w:t>
            </w:r>
            <w:r>
              <w:rPr>
                <w:sz w:val="28"/>
                <w:szCs w:val="28"/>
              </w:rPr>
            </w:r>
          </w:p>
        </w:tc>
        <w:tc>
          <w:tcPr>
            <w:tcW w:w="2976" w:type="dxa"/>
            <w:textDirection w:val="lrTb"/>
            <w:vAlign w:val="top"/>
          </w:tcPr>
          <w:p>
            <w:pPr>
              <w:pStyle w:val="Normal"/>
              <w:tabs>
                <w:tab w:val="left" w:pos="709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К(П)ФУ</w:t>
            </w:r>
          </w:p>
        </w:tc>
      </w:tr>
      <w:tr>
        <w:trPr/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675" w:type="dxa"/>
            <w:textDirection w:val="lrTb"/>
            <w:vAlign w:val="top"/>
          </w:tcPr>
          <w:p>
            <w:pPr>
              <w:pStyle w:val="Normal"/>
              <w:tabs>
                <w:tab w:val="left" w:pos="709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7</w:t>
            </w:r>
            <w:r>
              <w:rPr>
                <w:sz w:val="28"/>
                <w:szCs w:val="28"/>
              </w:rPr>
              <w:t xml:space="preserve">.</w:t>
            </w:r>
          </w:p>
        </w:tc>
        <w:tc>
          <w:tcPr>
            <w:tcW w:w="1985" w:type="dxa"/>
            <w:textDirection w:val="lrTb"/>
            <w:vAlign w:val="top"/>
          </w:tcPr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Английский язык</w:t>
            </w:r>
          </w:p>
        </w:tc>
        <w:tc>
          <w:tcPr>
            <w:tcW w:w="2551" w:type="dxa"/>
            <w:textDirection w:val="lrTb"/>
            <w:vAlign w:val="top"/>
          </w:tcPr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Шигапова Фарида Финсуровна (по согласованию)</w:t>
            </w:r>
          </w:p>
        </w:tc>
        <w:tc>
          <w:tcPr>
            <w:tcW w:w="2127" w:type="dxa"/>
            <w:textDirection w:val="lrTb"/>
            <w:vAlign w:val="top"/>
          </w:tcPr>
          <w:p>
            <w:pPr>
              <w:pStyle w:val="Normal"/>
              <w:tabs>
                <w:tab w:val="left" w:pos="709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Старший преподаватель</w:t>
            </w:r>
          </w:p>
        </w:tc>
        <w:tc>
          <w:tcPr>
            <w:tcW w:w="2976" w:type="dxa"/>
            <w:textDirection w:val="lrTb"/>
            <w:vAlign w:val="top"/>
          </w:tcPr>
          <w:p>
            <w:pPr>
              <w:pStyle w:val="Normal"/>
              <w:tabs>
                <w:tab w:val="left" w:pos="709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К(П)ФУ</w:t>
            </w:r>
          </w:p>
        </w:tc>
      </w:tr>
      <w:tr>
        <w:trPr/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675" w:type="dxa"/>
            <w:textDirection w:val="lrTb"/>
            <w:vAlign w:val="top"/>
          </w:tcPr>
          <w:p>
            <w:pPr>
              <w:pStyle w:val="Normal"/>
              <w:tabs>
                <w:tab w:val="left" w:pos="709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8.</w:t>
            </w:r>
          </w:p>
        </w:tc>
        <w:tc>
          <w:tcPr>
            <w:tcW w:w="1985" w:type="dxa"/>
            <w:textDirection w:val="lrTb"/>
            <w:vAlign w:val="top"/>
          </w:tcPr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Информатика</w:t>
            </w:r>
          </w:p>
        </w:tc>
        <w:tc>
          <w:tcPr>
            <w:tcW w:w="2551" w:type="dxa"/>
            <w:textDirection w:val="lrTb"/>
            <w:vAlign w:val="top"/>
          </w:tcPr>
          <w:p>
            <w:pPr>
              <w:pStyle w:val="Normal"/>
              <w:rPr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 xml:space="preserve">Валеев </w:t>
              <w:br w:type="textWrapping" w:clear="all"/>
              <w:t xml:space="preserve">Ильнур Маратович</w:t>
            </w:r>
          </w:p>
        </w:tc>
        <w:tc>
          <w:tcPr>
            <w:tcW w:w="2127" w:type="dxa"/>
            <w:textDirection w:val="lrTb"/>
            <w:vAlign w:val="top"/>
          </w:tcPr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Студент </w:t>
            </w:r>
          </w:p>
        </w:tc>
        <w:tc>
          <w:tcPr>
            <w:tcW w:w="2976" w:type="dxa"/>
            <w:textDirection w:val="lrTb"/>
            <w:vAlign w:val="top"/>
          </w:tcPr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К(П)ФУ</w:t>
            </w:r>
          </w:p>
        </w:tc>
      </w:tr>
      <w:tr>
        <w:trPr/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675" w:type="dxa"/>
            <w:textDirection w:val="lrTb"/>
            <w:vAlign w:val="top"/>
          </w:tcPr>
          <w:p>
            <w:pPr>
              <w:pStyle w:val="Normal"/>
              <w:tabs>
                <w:tab w:val="left" w:pos="709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9.</w:t>
            </w:r>
          </w:p>
        </w:tc>
        <w:tc>
          <w:tcPr>
            <w:tcW w:w="1985" w:type="dxa"/>
            <w:textDirection w:val="lrTb"/>
            <w:vAlign w:val="top"/>
          </w:tcPr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Информатика</w:t>
            </w:r>
          </w:p>
        </w:tc>
        <w:tc>
          <w:tcPr>
            <w:tcW w:w="2551" w:type="dxa"/>
            <w:textDirection w:val="lrTb"/>
            <w:vAlign w:val="top"/>
          </w:tcPr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  <w:shd w:val="clear" w:color="auto" w:fill="ffffff"/>
              </w:rPr>
              <w:t xml:space="preserve">Сафиуллин Ильшат Ирикович</w:t>
            </w:r>
            <w:r>
              <w:rPr>
                <w:sz w:val="28"/>
                <w:szCs w:val="28"/>
              </w:rPr>
            </w:r>
          </w:p>
        </w:tc>
        <w:tc>
          <w:tcPr>
            <w:tcW w:w="2127" w:type="dxa"/>
            <w:textDirection w:val="lrTb"/>
            <w:vAlign w:val="top"/>
          </w:tcPr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  <w:shd w:val="clear" w:color="auto" w:fill="ffffff"/>
              </w:rPr>
              <w:t xml:space="preserve">Учитель информатики </w:t>
            </w:r>
            <w:r>
              <w:rPr>
                <w:sz w:val="28"/>
                <w:szCs w:val="28"/>
              </w:rPr>
            </w:r>
          </w:p>
        </w:tc>
        <w:tc>
          <w:tcPr>
            <w:tcW w:w="2976" w:type="dxa"/>
            <w:textDirection w:val="lrTb"/>
            <w:vAlign w:val="top"/>
          </w:tcPr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Муниципальное автономное общеобразовательное учреждение «Лицей-интернат № 2» Московского района г. Казани</w:t>
            </w:r>
          </w:p>
        </w:tc>
      </w:tr>
    </w:tbl>
    <w:p>
      <w:pPr>
        <w:pStyle w:val="Normal"/>
        <w:spacing w:line="100" w:lineRule="atLeast"/>
        <w:ind w:left="6237" w:right="-1"/>
        <w:rPr>
          <w:color w:val="000000"/>
          <w:sz w:val="28"/>
          <w:szCs w:val="28"/>
          <w:lang w:eastAsia="ar-SA"/>
        </w:rPr>
      </w:pPr>
      <w:r>
        <w:rPr>
          <w:color w:val="000000"/>
          <w:sz w:val="28"/>
          <w:szCs w:val="28"/>
          <w:lang w:eastAsia="ar-SA"/>
        </w:rPr>
      </w:r>
    </w:p>
    <w:p>
      <w:pPr>
        <w:pStyle w:val="Normal"/>
        <w:spacing w:line="100" w:lineRule="atLeast"/>
        <w:ind w:left="6237" w:right="-1"/>
        <w:rPr>
          <w:color w:val="000000"/>
          <w:sz w:val="28"/>
          <w:szCs w:val="28"/>
          <w:lang w:eastAsia="ar-SA"/>
        </w:rPr>
      </w:pPr>
      <w:r>
        <w:rPr>
          <w:color w:val="000000"/>
          <w:sz w:val="28"/>
          <w:szCs w:val="28"/>
          <w:lang w:eastAsia="ar-SA"/>
        </w:rPr>
      </w:r>
    </w:p>
    <w:p>
      <w:pPr>
        <w:pStyle w:val="Normal"/>
        <w:spacing w:line="100" w:lineRule="atLeast"/>
        <w:ind w:left="6237" w:right="-1"/>
        <w:rPr>
          <w:color w:val="000000"/>
          <w:sz w:val="28"/>
          <w:szCs w:val="28"/>
          <w:lang w:eastAsia="ar-SA"/>
        </w:rPr>
      </w:pPr>
      <w:r>
        <w:rPr>
          <w:color w:val="000000"/>
          <w:sz w:val="28"/>
          <w:szCs w:val="28"/>
          <w:lang w:eastAsia="ar-SA"/>
        </w:rPr>
      </w:r>
    </w:p>
    <w:p>
      <w:pPr>
        <w:pStyle w:val="Normal"/>
        <w:spacing w:line="100" w:lineRule="atLeast"/>
        <w:ind w:left="6237" w:right="-1"/>
        <w:rPr>
          <w:color w:val="000000"/>
          <w:sz w:val="28"/>
          <w:szCs w:val="28"/>
          <w:lang w:eastAsia="ar-SA"/>
        </w:rPr>
      </w:pPr>
      <w:r>
        <w:rPr>
          <w:color w:val="000000"/>
          <w:sz w:val="28"/>
          <w:szCs w:val="28"/>
          <w:lang w:eastAsia="ar-SA"/>
        </w:rPr>
      </w:r>
    </w:p>
    <w:p>
      <w:pPr>
        <w:pStyle w:val="Normal"/>
        <w:spacing w:line="100" w:lineRule="atLeast"/>
        <w:ind w:left="6237" w:right="-1"/>
        <w:rPr>
          <w:color w:val="000000"/>
          <w:sz w:val="28"/>
          <w:szCs w:val="28"/>
          <w:lang w:eastAsia="ar-SA"/>
        </w:rPr>
      </w:pPr>
      <w:r>
        <w:rPr>
          <w:color w:val="000000"/>
          <w:sz w:val="28"/>
          <w:szCs w:val="28"/>
          <w:lang w:eastAsia="ar-SA"/>
        </w:rPr>
      </w:r>
    </w:p>
    <w:p>
      <w:pPr>
        <w:pStyle w:val="Normal"/>
        <w:spacing w:line="100" w:lineRule="atLeast"/>
        <w:ind w:left="6237" w:right="-1"/>
        <w:rPr>
          <w:color w:val="000000"/>
          <w:sz w:val="28"/>
          <w:szCs w:val="28"/>
          <w:lang w:eastAsia="ar-SA"/>
        </w:rPr>
      </w:pPr>
      <w:r>
        <w:rPr>
          <w:color w:val="000000"/>
          <w:sz w:val="28"/>
          <w:szCs w:val="28"/>
          <w:lang w:eastAsia="ar-SA"/>
        </w:rPr>
      </w:r>
    </w:p>
    <w:p>
      <w:pPr>
        <w:pStyle w:val="Normal"/>
        <w:spacing w:line="100" w:lineRule="atLeast"/>
        <w:ind w:left="6237" w:right="-1"/>
        <w:rPr>
          <w:color w:val="000000"/>
          <w:sz w:val="28"/>
          <w:szCs w:val="28"/>
          <w:lang w:eastAsia="ar-SA"/>
        </w:rPr>
      </w:pPr>
      <w:r>
        <w:rPr>
          <w:color w:val="000000"/>
          <w:sz w:val="28"/>
          <w:szCs w:val="28"/>
          <w:lang w:eastAsia="ar-SA"/>
        </w:rPr>
      </w:r>
    </w:p>
    <w:p>
      <w:pPr>
        <w:pStyle w:val="Normal"/>
        <w:spacing w:line="100" w:lineRule="atLeast"/>
        <w:ind w:left="6237" w:right="-1"/>
        <w:rPr>
          <w:color w:val="000000"/>
          <w:sz w:val="28"/>
          <w:szCs w:val="28"/>
          <w:lang w:eastAsia="ar-SA"/>
        </w:rPr>
      </w:pPr>
      <w:r>
        <w:rPr>
          <w:color w:val="000000"/>
          <w:sz w:val="28"/>
          <w:szCs w:val="28"/>
          <w:lang w:eastAsia="ar-SA"/>
        </w:rPr>
      </w:r>
    </w:p>
    <w:p>
      <w:pPr>
        <w:pStyle w:val="Normal"/>
        <w:spacing w:line="100" w:lineRule="atLeast"/>
        <w:ind w:left="6237" w:right="-1"/>
        <w:rPr>
          <w:color w:val="000000"/>
          <w:sz w:val="28"/>
          <w:szCs w:val="28"/>
          <w:lang w:eastAsia="ar-SA"/>
        </w:rPr>
      </w:pPr>
      <w:r>
        <w:rPr>
          <w:color w:val="000000"/>
          <w:sz w:val="28"/>
          <w:szCs w:val="28"/>
          <w:lang w:eastAsia="ar-SA"/>
        </w:rPr>
      </w:r>
    </w:p>
    <w:p>
      <w:pPr>
        <w:pStyle w:val="Normal"/>
        <w:spacing w:line="100" w:lineRule="atLeast"/>
        <w:ind w:left="6237" w:right="-1"/>
        <w:rPr>
          <w:color w:val="000000"/>
          <w:sz w:val="28"/>
          <w:szCs w:val="28"/>
          <w:lang w:eastAsia="ar-SA"/>
        </w:rPr>
      </w:pPr>
      <w:r>
        <w:rPr>
          <w:color w:val="000000"/>
          <w:sz w:val="28"/>
          <w:szCs w:val="28"/>
          <w:lang w:eastAsia="ar-SA"/>
        </w:rPr>
      </w:r>
    </w:p>
    <w:p>
      <w:pPr>
        <w:pStyle w:val="Normal"/>
        <w:spacing w:line="100" w:lineRule="atLeast"/>
        <w:ind w:left="6237" w:right="-1"/>
        <w:rPr>
          <w:color w:val="000000"/>
          <w:sz w:val="28"/>
          <w:szCs w:val="28"/>
          <w:lang w:eastAsia="ar-SA"/>
        </w:rPr>
      </w:pPr>
      <w:r>
        <w:rPr>
          <w:color w:val="000000"/>
          <w:sz w:val="28"/>
          <w:szCs w:val="28"/>
          <w:lang w:eastAsia="ar-SA"/>
        </w:rPr>
      </w:r>
    </w:p>
    <w:p>
      <w:pPr>
        <w:pStyle w:val="Normal"/>
        <w:spacing w:line="100" w:lineRule="atLeast"/>
        <w:ind w:left="6237" w:right="-1"/>
        <w:rPr>
          <w:color w:val="000000"/>
          <w:sz w:val="28"/>
          <w:szCs w:val="28"/>
          <w:lang w:eastAsia="ar-SA"/>
        </w:rPr>
      </w:pPr>
      <w:r>
        <w:rPr>
          <w:color w:val="000000"/>
          <w:sz w:val="28"/>
          <w:szCs w:val="28"/>
          <w:lang w:eastAsia="ar-SA"/>
        </w:rPr>
      </w:r>
    </w:p>
    <w:p>
      <w:pPr>
        <w:pStyle w:val="Normal"/>
        <w:spacing w:line="100" w:lineRule="atLeast"/>
        <w:ind w:left="6237" w:right="-1"/>
        <w:rPr>
          <w:color w:val="000000"/>
          <w:sz w:val="28"/>
          <w:szCs w:val="28"/>
          <w:lang w:eastAsia="ar-SA"/>
        </w:rPr>
      </w:pPr>
      <w:r>
        <w:rPr>
          <w:color w:val="000000"/>
          <w:sz w:val="28"/>
          <w:szCs w:val="28"/>
          <w:lang w:eastAsia="ar-SA"/>
        </w:rPr>
      </w:r>
    </w:p>
    <w:p>
      <w:pPr>
        <w:pStyle w:val="Normal"/>
        <w:spacing w:line="100" w:lineRule="atLeast"/>
        <w:ind w:left="6237" w:right="-1"/>
        <w:rPr>
          <w:color w:val="000000"/>
          <w:sz w:val="28"/>
          <w:szCs w:val="28"/>
          <w:lang w:eastAsia="ar-SA"/>
        </w:rPr>
      </w:pPr>
      <w:r>
        <w:rPr>
          <w:color w:val="000000"/>
          <w:sz w:val="28"/>
          <w:szCs w:val="28"/>
          <w:lang w:eastAsia="ar-SA"/>
        </w:rPr>
      </w:r>
    </w:p>
    <w:p>
      <w:pPr>
        <w:pStyle w:val="Normal"/>
        <w:spacing w:line="100" w:lineRule="atLeast"/>
        <w:ind w:right="-1"/>
        <w:rPr>
          <w:color w:val="000000"/>
          <w:sz w:val="28"/>
          <w:szCs w:val="28"/>
          <w:lang w:eastAsia="ar-SA"/>
        </w:rPr>
      </w:pPr>
      <w:r>
        <w:rPr>
          <w:color w:val="000000"/>
          <w:sz w:val="28"/>
          <w:szCs w:val="28"/>
          <w:lang w:eastAsia="ar-SA"/>
        </w:rPr>
      </w:r>
    </w:p>
    <w:p>
      <w:pPr>
        <w:pStyle w:val="Normal"/>
        <w:spacing w:line="100" w:lineRule="atLeast"/>
        <w:ind w:right="-1"/>
        <w:rPr>
          <w:color w:val="000000"/>
          <w:sz w:val="28"/>
          <w:szCs w:val="28"/>
          <w:lang w:eastAsia="ar-SA"/>
        </w:rPr>
      </w:pPr>
      <w:r>
        <w:rPr>
          <w:color w:val="000000"/>
          <w:sz w:val="28"/>
          <w:szCs w:val="28"/>
          <w:lang w:eastAsia="ar-SA"/>
        </w:rPr>
      </w:r>
    </w:p>
    <w:p>
      <w:pPr>
        <w:pStyle w:val="Normal"/>
        <w:spacing w:line="100" w:lineRule="atLeast"/>
        <w:ind w:right="-1"/>
        <w:rPr>
          <w:color w:val="000000"/>
          <w:sz w:val="28"/>
          <w:szCs w:val="28"/>
          <w:lang w:eastAsia="ar-SA"/>
        </w:rPr>
      </w:pPr>
      <w:r>
        <w:rPr>
          <w:color w:val="000000"/>
          <w:sz w:val="28"/>
          <w:szCs w:val="28"/>
          <w:lang w:eastAsia="ar-SA"/>
        </w:rPr>
      </w:r>
    </w:p>
    <w:p>
      <w:pPr>
        <w:pStyle w:val="Normal"/>
        <w:spacing w:line="100" w:lineRule="atLeast"/>
        <w:ind w:right="-1"/>
        <w:rPr>
          <w:color w:val="000000"/>
          <w:sz w:val="28"/>
          <w:szCs w:val="28"/>
          <w:lang w:eastAsia="ar-SA"/>
        </w:rPr>
      </w:pPr>
      <w:r>
        <w:rPr>
          <w:color w:val="000000"/>
          <w:sz w:val="28"/>
          <w:szCs w:val="28"/>
          <w:lang w:eastAsia="ar-SA"/>
        </w:rPr>
      </w:r>
    </w:p>
    <w:p>
      <w:pPr>
        <w:pStyle w:val="Normal"/>
        <w:spacing w:line="100" w:lineRule="atLeast"/>
        <w:ind w:right="-1"/>
        <w:rPr>
          <w:color w:val="000000"/>
          <w:sz w:val="28"/>
          <w:szCs w:val="28"/>
          <w:lang w:eastAsia="ar-SA"/>
        </w:rPr>
      </w:pPr>
      <w:r>
        <w:rPr>
          <w:color w:val="000000"/>
          <w:sz w:val="28"/>
          <w:szCs w:val="28"/>
          <w:lang w:eastAsia="ar-SA"/>
        </w:rPr>
      </w:r>
    </w:p>
    <w:p>
      <w:pPr>
        <w:pStyle w:val="Normal"/>
        <w:spacing w:line="100" w:lineRule="atLeast"/>
        <w:ind w:right="-1"/>
        <w:rPr>
          <w:color w:val="000000"/>
          <w:sz w:val="28"/>
          <w:szCs w:val="28"/>
          <w:lang w:eastAsia="ar-SA"/>
        </w:rPr>
      </w:pPr>
      <w:r>
        <w:rPr>
          <w:color w:val="000000"/>
          <w:sz w:val="28"/>
          <w:szCs w:val="28"/>
          <w:lang w:eastAsia="ar-SA"/>
        </w:rPr>
      </w:r>
    </w:p>
    <w:p>
      <w:pPr>
        <w:pStyle w:val="Normal"/>
        <w:tabs>
          <w:tab w:val="left" w:pos="709" w:leader="none"/>
        </w:tabs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line="100" w:lineRule="atLeast"/>
        <w:ind w:left="6237" w:right="-1"/>
        <w:rPr>
          <w:color w:val="000000"/>
          <w:sz w:val="28"/>
          <w:szCs w:val="28"/>
          <w:lang w:eastAsia="ar-SA"/>
        </w:rPr>
      </w:pPr>
      <w:r>
        <w:rPr>
          <w:color w:val="000000"/>
          <w:sz w:val="28"/>
          <w:szCs w:val="28"/>
          <w:lang w:eastAsia="ar-SA"/>
        </w:rPr>
        <w:t xml:space="preserve">Утверждена приказом </w:t>
      </w:r>
      <w:r>
        <w:rPr>
          <w:color w:val="000000"/>
          <w:sz w:val="28"/>
          <w:szCs w:val="28"/>
          <w:lang w:eastAsia="ar-SA"/>
        </w:rPr>
        <w:t xml:space="preserve">Министерства образования и науки Республики Татарстан</w:t>
      </w:r>
    </w:p>
    <w:p>
      <w:pPr>
        <w:pStyle w:val="Normal"/>
        <w:spacing w:line="100" w:lineRule="atLeast"/>
        <w:ind w:left="6237" w:right="-1"/>
        <w:rPr>
          <w:color w:val="000000"/>
          <w:sz w:val="28"/>
          <w:szCs w:val="28"/>
          <w:lang w:eastAsia="ar-SA"/>
        </w:rPr>
      </w:pPr>
      <w:r>
        <w:rPr>
          <w:color w:val="000000"/>
          <w:sz w:val="28"/>
          <w:szCs w:val="28"/>
          <w:lang w:eastAsia="ar-SA"/>
        </w:rPr>
        <w:t xml:space="preserve">от </w:t>
      </w:r>
      <w:r>
        <w:rPr>
          <w:color w:val="000000"/>
          <w:sz w:val="28"/>
          <w:szCs w:val="28"/>
          <w:lang w:eastAsia="ar-SA"/>
        </w:rPr>
        <w:t xml:space="preserve">______________202</w:t>
      </w:r>
      <w:r>
        <w:rPr>
          <w:color w:val="000000"/>
          <w:sz w:val="28"/>
          <w:szCs w:val="28"/>
          <w:lang w:eastAsia="ar-SA"/>
        </w:rPr>
        <w:t xml:space="preserve">4</w:t>
      </w:r>
      <w:r>
        <w:rPr>
          <w:color w:val="000000"/>
          <w:sz w:val="28"/>
          <w:szCs w:val="28"/>
          <w:lang w:eastAsia="ar-SA"/>
        </w:rPr>
        <w:t xml:space="preserve"> г. №_______________</w:t>
      </w:r>
      <w:r>
        <w:rPr>
          <w:color w:val="000000"/>
          <w:sz w:val="28"/>
          <w:szCs w:val="28"/>
          <w:lang w:eastAsia="ar-SA"/>
        </w:rPr>
      </w:r>
    </w:p>
    <w:p>
      <w:pPr>
        <w:pStyle w:val="Normal"/>
        <w:tabs>
          <w:tab w:val="left" w:pos="709" w:leader="none"/>
        </w:tabs>
        <w:jc w:val="right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tabs>
          <w:tab w:val="left" w:pos="709" w:leader="none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Регистрационная форма команды __________________________ муниципального района (города) Республики Татарстан на участие в </w:t>
      </w:r>
      <w:r>
        <w:rPr>
          <w:sz w:val="28"/>
          <w:szCs w:val="28"/>
        </w:rPr>
        <w:t xml:space="preserve">заключительном этапе </w:t>
      </w:r>
      <w:r>
        <w:rPr>
          <w:sz w:val="28"/>
          <w:szCs w:val="28"/>
        </w:rPr>
        <w:t xml:space="preserve">республиканской олимпиады</w:t>
      </w:r>
      <w:r>
        <w:rPr>
          <w:sz w:val="28"/>
          <w:szCs w:val="28"/>
        </w:rPr>
        <w:t xml:space="preserve"> «Путь к Олимпу»</w:t>
      </w:r>
      <w:r>
        <w:rPr>
          <w:sz w:val="28"/>
          <w:szCs w:val="28"/>
        </w:rPr>
        <w:t xml:space="preserve"> по предмету __________________</w:t>
      </w:r>
      <w:r>
        <w:rPr>
          <w:sz w:val="28"/>
          <w:szCs w:val="28"/>
        </w:rPr>
        <w:t xml:space="preserve">________________________</w:t>
      </w:r>
      <w:r>
        <w:rPr>
          <w:sz w:val="28"/>
          <w:szCs w:val="28"/>
        </w:rPr>
        <w:t xml:space="preserve"> класс_______________________</w:t>
      </w:r>
    </w:p>
    <w:p>
      <w:pPr>
        <w:pStyle w:val="Normal"/>
        <w:tabs>
          <w:tab w:val="left" w:pos="709" w:leader="none"/>
        </w:tabs>
        <w:ind w:left="6804"/>
        <w:jc w:val="both"/>
        <w:rPr>
          <w:sz w:val="28"/>
          <w:szCs w:val="28"/>
        </w:rPr>
      </w:pPr>
      <w:r>
        <w:rPr>
          <w:sz w:val="28"/>
          <w:szCs w:val="28"/>
        </w:rPr>
      </w:r>
    </w:p>
    <w:tbl>
      <w:tblPr>
        <w:tblW w:w="9577" w:type="dxa"/>
        <w:tblInd w:w="596" w:type="dxa"/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498"/>
        <w:gridCol w:w="498"/>
        <w:gridCol w:w="926"/>
        <w:gridCol w:w="346"/>
        <w:gridCol w:w="498"/>
        <w:gridCol w:w="498"/>
        <w:gridCol w:w="498"/>
        <w:gridCol w:w="498"/>
        <w:gridCol w:w="498"/>
        <w:gridCol w:w="498"/>
        <w:gridCol w:w="777"/>
        <w:gridCol w:w="567"/>
        <w:gridCol w:w="709"/>
        <w:gridCol w:w="567"/>
        <w:gridCol w:w="708"/>
        <w:gridCol w:w="993"/>
      </w:tblGrid>
      <w:tr>
        <w:trPr>
          <w:trHeight w:val="300"/>
        </w:trPr>
        <w:tc>
          <w:tcPr>
            <w:tcW w:w="7876" w:type="dxa"/>
            <w:gridSpan w:val="1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extDirection w:val="lrTb"/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Участник олимпиады</w:t>
            </w:r>
          </w:p>
        </w:tc>
        <w:tc>
          <w:tcPr>
            <w:tcW w:w="1701" w:type="dxa"/>
            <w:gridSpan w:val="2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pStyle w:val="Normal"/>
              <w:jc w:val="center"/>
            </w:pPr>
            <w:r>
              <w:t xml:space="preserve">Педагог</w:t>
            </w:r>
          </w:p>
        </w:tc>
      </w:tr>
      <w:tr>
        <w:trPr>
          <w:trHeight w:val="5160"/>
        </w:trPr>
        <w:tc>
          <w:tcPr>
            <w:tcW w:w="498" w:type="dxa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btLr"/>
            <w:vAlign w:val="center"/>
          </w:tcPr>
          <w:p>
            <w:pPr>
              <w:pStyle w:val="Normal"/>
              <w:jc w:val="center"/>
              <w:rPr>
                <w:bCs/>
                <w:iCs/>
                <w:color w:val="000000"/>
              </w:rPr>
            </w:pPr>
            <w:r>
              <w:rPr>
                <w:bCs/>
                <w:iCs/>
                <w:color w:val="000000"/>
              </w:rPr>
              <w:t xml:space="preserve">№ п/п</w:t>
            </w:r>
          </w:p>
        </w:tc>
        <w:tc>
          <w:tcPr>
            <w:tcW w:w="498" w:type="dxa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extDirection w:val="btLr"/>
            <w:vAlign w:val="center"/>
          </w:tcPr>
          <w:p>
            <w:pPr>
              <w:pStyle w:val="Normal"/>
              <w:jc w:val="center"/>
              <w:rPr>
                <w:bCs/>
                <w:iCs/>
                <w:color w:val="000000"/>
              </w:rPr>
            </w:pPr>
            <w:r>
              <w:rPr>
                <w:bCs/>
                <w:iCs/>
                <w:color w:val="000000"/>
              </w:rPr>
              <w:t xml:space="preserve">Район</w:t>
            </w:r>
          </w:p>
        </w:tc>
        <w:tc>
          <w:tcPr>
            <w:tcW w:w="926" w:type="dxa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extDirection w:val="btLr"/>
            <w:vAlign w:val="center"/>
          </w:tcPr>
          <w:p>
            <w:pPr>
              <w:pStyle w:val="Normal"/>
              <w:jc w:val="center"/>
              <w:rPr>
                <w:bCs/>
                <w:iCs/>
                <w:color w:val="000000"/>
              </w:rPr>
            </w:pPr>
            <w:r>
              <w:rPr>
                <w:bCs/>
                <w:iCs/>
                <w:color w:val="000000"/>
              </w:rPr>
              <w:t xml:space="preserve">Наименование общеобразовательной организации</w:t>
            </w:r>
          </w:p>
          <w:p>
            <w:pPr>
              <w:pStyle w:val="Normal"/>
              <w:jc w:val="center"/>
              <w:rPr>
                <w:bCs/>
                <w:iCs/>
                <w:color w:val="000000"/>
              </w:rPr>
            </w:pPr>
            <w:r>
              <w:rPr>
                <w:bCs/>
                <w:iCs/>
                <w:color w:val="000000"/>
              </w:rPr>
              <w:t xml:space="preserve">(по уставу)</w:t>
            </w:r>
          </w:p>
        </w:tc>
        <w:tc>
          <w:tcPr>
            <w:tcW w:w="346" w:type="dxa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extDirection w:val="btLr"/>
            <w:vAlign w:val="center"/>
          </w:tcPr>
          <w:p>
            <w:pPr>
              <w:pStyle w:val="Normal"/>
              <w:jc w:val="center"/>
              <w:rPr>
                <w:bCs/>
                <w:iCs/>
                <w:color w:val="000000"/>
              </w:rPr>
            </w:pPr>
            <w:r>
              <w:rPr>
                <w:bCs/>
                <w:iCs/>
                <w:color w:val="000000"/>
              </w:rPr>
              <w:t xml:space="preserve">Фамилия</w:t>
            </w:r>
          </w:p>
        </w:tc>
        <w:tc>
          <w:tcPr>
            <w:tcW w:w="498" w:type="dxa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extDirection w:val="btLr"/>
            <w:vAlign w:val="center"/>
          </w:tcPr>
          <w:p>
            <w:pPr>
              <w:pStyle w:val="Normal"/>
              <w:jc w:val="center"/>
              <w:rPr>
                <w:bCs/>
                <w:iCs/>
                <w:color w:val="000000"/>
              </w:rPr>
            </w:pPr>
            <w:r>
              <w:rPr>
                <w:bCs/>
                <w:iCs/>
                <w:color w:val="000000"/>
              </w:rPr>
              <w:t xml:space="preserve">Имя</w:t>
            </w:r>
          </w:p>
        </w:tc>
        <w:tc>
          <w:tcPr>
            <w:tcW w:w="498" w:type="dxa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extDirection w:val="btLr"/>
            <w:vAlign w:val="center"/>
          </w:tcPr>
          <w:p>
            <w:pPr>
              <w:pStyle w:val="Normal"/>
              <w:jc w:val="center"/>
              <w:rPr>
                <w:bCs/>
                <w:iCs/>
                <w:color w:val="000000"/>
              </w:rPr>
            </w:pPr>
            <w:r>
              <w:rPr>
                <w:bCs/>
                <w:iCs/>
                <w:color w:val="000000"/>
              </w:rPr>
              <w:t xml:space="preserve">Отчество</w:t>
            </w:r>
          </w:p>
        </w:tc>
        <w:tc>
          <w:tcPr>
            <w:tcW w:w="498" w:type="dxa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extDirection w:val="btLr"/>
            <w:vAlign w:val="center"/>
          </w:tcPr>
          <w:p>
            <w:pPr>
              <w:pStyle w:val="Normal"/>
              <w:jc w:val="center"/>
              <w:rPr>
                <w:bCs/>
                <w:iCs/>
                <w:color w:val="000000"/>
              </w:rPr>
            </w:pPr>
            <w:r>
              <w:rPr>
                <w:bCs/>
                <w:iCs/>
                <w:color w:val="000000"/>
              </w:rPr>
              <w:t xml:space="preserve">Класс</w:t>
            </w:r>
          </w:p>
        </w:tc>
        <w:tc>
          <w:tcPr>
            <w:tcW w:w="498" w:type="dxa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extDirection w:val="btLr"/>
            <w:vAlign w:val="center"/>
          </w:tcPr>
          <w:p>
            <w:pPr>
              <w:pStyle w:val="Normal"/>
              <w:jc w:val="center"/>
              <w:rPr>
                <w:bCs/>
                <w:iCs/>
                <w:color w:val="000000"/>
              </w:rPr>
            </w:pPr>
            <w:r>
              <w:rPr>
                <w:bCs/>
                <w:iCs/>
                <w:color w:val="000000"/>
              </w:rPr>
              <w:t xml:space="preserve">Дата рождения</w:t>
            </w:r>
          </w:p>
        </w:tc>
        <w:tc>
          <w:tcPr>
            <w:tcW w:w="498" w:type="dxa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extDirection w:val="btLr"/>
            <w:vAlign w:val="center"/>
          </w:tcPr>
          <w:p>
            <w:pPr>
              <w:pStyle w:val="Normal"/>
              <w:jc w:val="center"/>
              <w:rPr>
                <w:bCs/>
                <w:iCs/>
                <w:color w:val="000000"/>
              </w:rPr>
            </w:pPr>
            <w:r>
              <w:rPr>
                <w:bCs/>
                <w:iCs/>
                <w:color w:val="000000"/>
              </w:rPr>
              <w:t xml:space="preserve">СНИЛС</w:t>
            </w:r>
            <w:r>
              <w:rPr>
                <w:bCs/>
                <w:iCs/>
                <w:color w:val="000000"/>
              </w:rPr>
            </w:r>
          </w:p>
        </w:tc>
        <w:tc>
          <w:tcPr>
            <w:tcW w:w="498" w:type="dxa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extDirection w:val="btLr"/>
            <w:vAlign w:val="center"/>
          </w:tcPr>
          <w:p>
            <w:pPr>
              <w:pStyle w:val="Normal"/>
              <w:jc w:val="center"/>
              <w:rPr>
                <w:bCs/>
                <w:iCs/>
                <w:color w:val="000000"/>
              </w:rPr>
            </w:pPr>
            <w:r>
              <w:rPr>
                <w:bCs/>
                <w:iCs/>
                <w:color w:val="000000"/>
              </w:rPr>
              <w:t xml:space="preserve">Пол</w:t>
            </w:r>
          </w:p>
        </w:tc>
        <w:tc>
          <w:tcPr>
            <w:tcW w:w="777" w:type="dxa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extDirection w:val="btLr"/>
            <w:vAlign w:val="center"/>
          </w:tcPr>
          <w:p>
            <w:pPr>
              <w:pStyle w:val="Normal"/>
              <w:jc w:val="center"/>
              <w:rPr>
                <w:bCs/>
                <w:iCs/>
                <w:color w:val="000000"/>
              </w:rPr>
            </w:pPr>
            <w:r>
              <w:rPr>
                <w:bCs/>
                <w:iCs/>
                <w:color w:val="000000"/>
              </w:rPr>
              <w:t xml:space="preserve">Ограниченные возможности здоровья</w:t>
            </w:r>
          </w:p>
          <w:p>
            <w:pPr>
              <w:pStyle w:val="Normal"/>
              <w:jc w:val="center"/>
              <w:rPr>
                <w:bCs/>
                <w:iCs/>
                <w:color w:val="000000"/>
              </w:rPr>
            </w:pPr>
            <w:r>
              <w:rPr>
                <w:bCs/>
                <w:iCs/>
                <w:color w:val="000000"/>
              </w:rPr>
              <w:t xml:space="preserve">(имеются/не имеются)</w:t>
            </w:r>
          </w:p>
        </w:tc>
        <w:tc>
          <w:tcPr>
            <w:tcW w:w="567" w:type="dxa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extDirection w:val="btLr"/>
            <w:vAlign w:val="center"/>
          </w:tcPr>
          <w:p>
            <w:pPr>
              <w:pStyle w:val="Normal"/>
              <w:jc w:val="center"/>
              <w:rPr>
                <w:bCs/>
                <w:iCs/>
                <w:color w:val="000000"/>
              </w:rPr>
            </w:pPr>
            <w:r>
              <w:rPr>
                <w:bCs/>
                <w:iCs/>
                <w:color w:val="000000"/>
              </w:rPr>
              <w:t xml:space="preserve">Количество баллов</w:t>
            </w:r>
          </w:p>
        </w:tc>
        <w:tc>
          <w:tcPr>
            <w:tcW w:w="709" w:type="dxa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extDirection w:val="btLr"/>
            <w:vAlign w:val="center"/>
          </w:tcPr>
          <w:p>
            <w:pPr>
              <w:pStyle w:val="Normal"/>
              <w:jc w:val="center"/>
              <w:rPr>
                <w:bCs/>
                <w:iCs/>
                <w:color w:val="000000"/>
              </w:rPr>
            </w:pPr>
            <w:r>
              <w:rPr>
                <w:bCs/>
                <w:iCs/>
                <w:color w:val="000000"/>
              </w:rPr>
              <w:t xml:space="preserve">Максимально возможное кол-во баллов  по предмету мун.этапа</w:t>
            </w:r>
          </w:p>
        </w:tc>
        <w:tc>
          <w:tcPr>
            <w:tcW w:w="567" w:type="dxa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extDirection w:val="btLr"/>
            <w:vAlign w:val="center"/>
          </w:tcPr>
          <w:p>
            <w:pPr>
              <w:pStyle w:val="Normal"/>
              <w:jc w:val="center"/>
              <w:rPr>
                <w:bCs/>
                <w:iCs/>
                <w:color w:val="000000"/>
              </w:rPr>
            </w:pPr>
            <w:r>
              <w:rPr>
                <w:bCs/>
                <w:iCs/>
                <w:color w:val="000000"/>
              </w:rPr>
              <w:t xml:space="preserve">Статус (победитель/призер)</w:t>
            </w:r>
          </w:p>
        </w:tc>
        <w:tc>
          <w:tcPr>
            <w:tcW w:w="708" w:type="dxa"/>
            <w:tcBorders>
              <w:top w:val="single" w:color="000000" w:sz="4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extDirection w:val="btLr"/>
            <w:vAlign w:val="center"/>
          </w:tcPr>
          <w:p>
            <w:pPr>
              <w:pStyle w:val="Normal"/>
              <w:jc w:val="center"/>
              <w:rPr>
                <w:bCs/>
                <w:iCs/>
                <w:color w:val="000000"/>
              </w:rPr>
            </w:pPr>
            <w:r>
              <w:rPr>
                <w:bCs/>
                <w:iCs/>
                <w:color w:val="000000"/>
              </w:rPr>
              <w:t xml:space="preserve">Фамилия Имя Отчество педагога, подготовившего, участника олимпиады</w:t>
            </w:r>
          </w:p>
        </w:tc>
        <w:tc>
          <w:tcPr>
            <w:tcW w:w="993" w:type="dxa"/>
            <w:tcBorders>
              <w:top w:val="single" w:color="000000" w:sz="4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extDirection w:val="btLr"/>
            <w:vAlign w:val="center"/>
          </w:tcPr>
          <w:p>
            <w:pPr>
              <w:pStyle w:val="Normal"/>
              <w:jc w:val="center"/>
              <w:rPr>
                <w:bCs/>
                <w:iCs/>
                <w:color w:val="000000"/>
              </w:rPr>
            </w:pPr>
            <w:r>
              <w:rPr>
                <w:bCs/>
                <w:iCs/>
                <w:color w:val="000000"/>
              </w:rPr>
              <w:t xml:space="preserve">Место работы</w:t>
            </w:r>
          </w:p>
          <w:p>
            <w:pPr>
              <w:pStyle w:val="Normal"/>
              <w:jc w:val="center"/>
              <w:rPr>
                <w:bCs/>
                <w:iCs/>
                <w:color w:val="000000"/>
              </w:rPr>
            </w:pPr>
            <w:r>
              <w:rPr>
                <w:bCs/>
                <w:iCs/>
                <w:color w:val="000000"/>
              </w:rPr>
              <w:t xml:space="preserve">(наименование организации по уставу)</w:t>
            </w:r>
          </w:p>
        </w:tc>
      </w:tr>
      <w:tr>
        <w:trPr>
          <w:trHeight w:val="300"/>
        </w:trPr>
        <w:tc>
          <w:tcPr>
            <w:tcW w:w="498" w:type="dxa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</w:t>
            </w:r>
          </w:p>
        </w:tc>
        <w:tc>
          <w:tcPr>
            <w:tcW w:w="498" w:type="dxa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pStyle w:val="Normal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2</w:t>
            </w:r>
          </w:p>
        </w:tc>
        <w:tc>
          <w:tcPr>
            <w:tcW w:w="926" w:type="dxa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</w:t>
            </w:r>
          </w:p>
        </w:tc>
        <w:tc>
          <w:tcPr>
            <w:tcW w:w="346" w:type="dxa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</w:p>
        </w:tc>
        <w:tc>
          <w:tcPr>
            <w:tcW w:w="498" w:type="dxa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5</w:t>
            </w:r>
          </w:p>
        </w:tc>
        <w:tc>
          <w:tcPr>
            <w:tcW w:w="498" w:type="dxa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</w:t>
            </w:r>
          </w:p>
        </w:tc>
        <w:tc>
          <w:tcPr>
            <w:tcW w:w="498" w:type="dxa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</w:t>
            </w:r>
          </w:p>
        </w:tc>
        <w:tc>
          <w:tcPr>
            <w:tcW w:w="498" w:type="dxa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</w:t>
            </w:r>
          </w:p>
        </w:tc>
        <w:tc>
          <w:tcPr>
            <w:tcW w:w="498" w:type="dxa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</w:t>
            </w:r>
          </w:p>
        </w:tc>
        <w:tc>
          <w:tcPr>
            <w:tcW w:w="498" w:type="dxa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</w:t>
            </w:r>
          </w:p>
        </w:tc>
        <w:tc>
          <w:tcPr>
            <w:tcW w:w="777" w:type="dxa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11</w:t>
            </w:r>
          </w:p>
        </w:tc>
        <w:tc>
          <w:tcPr>
            <w:tcW w:w="567" w:type="dxa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12</w:t>
            </w:r>
          </w:p>
        </w:tc>
        <w:tc>
          <w:tcPr>
            <w:tcW w:w="709" w:type="dxa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13</w:t>
            </w:r>
          </w:p>
        </w:tc>
        <w:tc>
          <w:tcPr>
            <w:tcW w:w="567" w:type="dxa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pStyle w:val="Normal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14</w:t>
            </w:r>
          </w:p>
        </w:tc>
        <w:tc>
          <w:tcPr>
            <w:tcW w:w="708" w:type="dxa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pStyle w:val="Normal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15</w:t>
            </w:r>
          </w:p>
        </w:tc>
        <w:tc>
          <w:tcPr>
            <w:tcW w:w="993" w:type="dxa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pStyle w:val="Normal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1</w:t>
            </w:r>
            <w:r>
              <w:rPr>
                <w:rFonts w:ascii="Calibri" w:hAnsi="Calibri" w:cs="Calibri"/>
                <w:color w:val="000000"/>
              </w:rPr>
              <w:t xml:space="preserve">6</w:t>
            </w:r>
            <w:r>
              <w:rPr>
                <w:rFonts w:ascii="Calibri" w:hAnsi="Calibri" w:cs="Calibri"/>
                <w:color w:val="000000"/>
              </w:rPr>
            </w:r>
          </w:p>
        </w:tc>
      </w:tr>
      <w:tr>
        <w:trPr>
          <w:trHeight w:val="300"/>
        </w:trPr>
        <w:tc>
          <w:tcPr>
            <w:tcW w:w="498" w:type="dxa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498" w:type="dxa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pStyle w:val="Normal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</w:r>
          </w:p>
        </w:tc>
        <w:tc>
          <w:tcPr>
            <w:tcW w:w="926" w:type="dxa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pStyle w:val="Normal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</w:r>
          </w:p>
        </w:tc>
        <w:tc>
          <w:tcPr>
            <w:tcW w:w="346" w:type="dxa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pStyle w:val="Normal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</w:r>
          </w:p>
        </w:tc>
        <w:tc>
          <w:tcPr>
            <w:tcW w:w="498" w:type="dxa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pStyle w:val="Normal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</w:r>
          </w:p>
        </w:tc>
        <w:tc>
          <w:tcPr>
            <w:tcW w:w="498" w:type="dxa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pStyle w:val="Normal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</w:r>
          </w:p>
        </w:tc>
        <w:tc>
          <w:tcPr>
            <w:tcW w:w="498" w:type="dxa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pStyle w:val="Normal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</w:r>
          </w:p>
        </w:tc>
        <w:tc>
          <w:tcPr>
            <w:tcW w:w="498" w:type="dxa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pStyle w:val="Normal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</w:r>
          </w:p>
        </w:tc>
        <w:tc>
          <w:tcPr>
            <w:tcW w:w="498" w:type="dxa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pStyle w:val="Normal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</w:r>
          </w:p>
        </w:tc>
        <w:tc>
          <w:tcPr>
            <w:tcW w:w="498" w:type="dxa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pStyle w:val="Normal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</w:r>
          </w:p>
        </w:tc>
        <w:tc>
          <w:tcPr>
            <w:tcW w:w="777" w:type="dxa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pStyle w:val="Normal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</w:r>
          </w:p>
        </w:tc>
        <w:tc>
          <w:tcPr>
            <w:tcW w:w="567" w:type="dxa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pStyle w:val="Normal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</w:r>
          </w:p>
        </w:tc>
        <w:tc>
          <w:tcPr>
            <w:tcW w:w="709" w:type="dxa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noWrap/>
            <w:textDirection w:val="lrTb"/>
            <w:vAlign w:val="center"/>
          </w:tcPr>
          <w:p>
            <w:pPr>
              <w:pStyle w:val="Normal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</w:r>
          </w:p>
        </w:tc>
        <w:tc>
          <w:tcPr>
            <w:tcW w:w="567" w:type="dxa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noWrap/>
            <w:textDirection w:val="lrTb"/>
            <w:vAlign w:val="center"/>
          </w:tcPr>
          <w:p>
            <w:pPr>
              <w:pStyle w:val="Normal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</w:r>
          </w:p>
        </w:tc>
        <w:tc>
          <w:tcPr>
            <w:tcW w:w="708" w:type="dxa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pStyle w:val="Normal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</w:r>
          </w:p>
        </w:tc>
        <w:tc>
          <w:tcPr>
            <w:tcW w:w="993" w:type="dxa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pStyle w:val="Normal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</w:r>
          </w:p>
        </w:tc>
      </w:tr>
      <w:tr>
        <w:trPr>
          <w:trHeight w:val="300"/>
        </w:trPr>
        <w:tc>
          <w:tcPr>
            <w:tcW w:w="498" w:type="dxa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498" w:type="dxa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pStyle w:val="Normal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</w:r>
          </w:p>
        </w:tc>
        <w:tc>
          <w:tcPr>
            <w:tcW w:w="926" w:type="dxa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pStyle w:val="Normal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</w:r>
          </w:p>
        </w:tc>
        <w:tc>
          <w:tcPr>
            <w:tcW w:w="346" w:type="dxa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pStyle w:val="Normal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</w:r>
          </w:p>
        </w:tc>
        <w:tc>
          <w:tcPr>
            <w:tcW w:w="498" w:type="dxa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pStyle w:val="Normal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</w:r>
          </w:p>
        </w:tc>
        <w:tc>
          <w:tcPr>
            <w:tcW w:w="498" w:type="dxa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pStyle w:val="Normal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</w:r>
          </w:p>
        </w:tc>
        <w:tc>
          <w:tcPr>
            <w:tcW w:w="498" w:type="dxa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pStyle w:val="Normal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</w:r>
          </w:p>
        </w:tc>
        <w:tc>
          <w:tcPr>
            <w:tcW w:w="498" w:type="dxa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pStyle w:val="Normal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</w:r>
          </w:p>
        </w:tc>
        <w:tc>
          <w:tcPr>
            <w:tcW w:w="498" w:type="dxa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pStyle w:val="Normal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</w:r>
          </w:p>
        </w:tc>
        <w:tc>
          <w:tcPr>
            <w:tcW w:w="498" w:type="dxa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pStyle w:val="Normal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</w:r>
          </w:p>
        </w:tc>
        <w:tc>
          <w:tcPr>
            <w:tcW w:w="777" w:type="dxa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pStyle w:val="Normal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</w:r>
          </w:p>
        </w:tc>
        <w:tc>
          <w:tcPr>
            <w:tcW w:w="567" w:type="dxa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pStyle w:val="Normal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</w:r>
          </w:p>
        </w:tc>
        <w:tc>
          <w:tcPr>
            <w:tcW w:w="709" w:type="dxa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pStyle w:val="Normal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</w:r>
          </w:p>
        </w:tc>
        <w:tc>
          <w:tcPr>
            <w:tcW w:w="567" w:type="dxa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pStyle w:val="Normal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</w:r>
          </w:p>
        </w:tc>
        <w:tc>
          <w:tcPr>
            <w:tcW w:w="708" w:type="dxa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pStyle w:val="Normal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</w:r>
          </w:p>
        </w:tc>
        <w:tc>
          <w:tcPr>
            <w:tcW w:w="993" w:type="dxa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pStyle w:val="Normal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</w:r>
          </w:p>
        </w:tc>
      </w:tr>
    </w:tbl>
    <w:p>
      <w:pPr>
        <w:pStyle w:val="Normal"/>
        <w:tabs>
          <w:tab w:val="left" w:pos="709" w:leader="none"/>
        </w:tabs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tabs>
          <w:tab w:val="left" w:pos="0" w:leader="none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tabs>
          <w:tab w:val="left" w:pos="0" w:leader="none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tabs>
          <w:tab w:val="left" w:pos="0" w:leader="none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tabs>
          <w:tab w:val="left" w:pos="0" w:leader="none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tabs>
          <w:tab w:val="left" w:pos="0" w:leader="none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tabs>
          <w:tab w:val="left" w:pos="0" w:leader="none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tabs>
          <w:tab w:val="left" w:pos="0" w:leader="none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tabs>
          <w:tab w:val="left" w:pos="0" w:leader="none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tabs>
          <w:tab w:val="left" w:pos="0" w:leader="none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tabs>
          <w:tab w:val="left" w:pos="0" w:leader="none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tabs>
          <w:tab w:val="left" w:pos="0" w:leader="none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tabs>
          <w:tab w:val="left" w:pos="0" w:leader="none"/>
        </w:tabs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tabs>
          <w:tab w:val="left" w:pos="0" w:leader="none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line="100" w:lineRule="atLeast"/>
        <w:ind w:left="6237" w:right="-1"/>
        <w:rPr>
          <w:color w:val="000000"/>
          <w:sz w:val="28"/>
          <w:szCs w:val="28"/>
          <w:lang w:eastAsia="ar-SA"/>
        </w:rPr>
      </w:pPr>
      <w:r>
        <w:rPr>
          <w:color w:val="000000"/>
          <w:sz w:val="28"/>
          <w:szCs w:val="28"/>
          <w:lang w:eastAsia="ar-SA"/>
        </w:rPr>
        <w:t xml:space="preserve">Утверждена приказом </w:t>
      </w:r>
      <w:r>
        <w:rPr>
          <w:color w:val="000000"/>
          <w:sz w:val="28"/>
          <w:szCs w:val="28"/>
          <w:lang w:eastAsia="ar-SA"/>
        </w:rPr>
        <w:t xml:space="preserve">Министерства образования и науки Республики Татарстан</w:t>
      </w:r>
    </w:p>
    <w:p>
      <w:pPr>
        <w:pStyle w:val="Normal"/>
        <w:spacing w:line="100" w:lineRule="atLeast"/>
        <w:ind w:left="6237" w:right="-1"/>
        <w:rPr>
          <w:color w:val="000000"/>
          <w:sz w:val="28"/>
          <w:szCs w:val="28"/>
          <w:lang w:eastAsia="ar-SA"/>
        </w:rPr>
      </w:pPr>
      <w:r>
        <w:rPr>
          <w:color w:val="000000"/>
          <w:sz w:val="28"/>
          <w:szCs w:val="28"/>
          <w:lang w:eastAsia="ar-SA"/>
        </w:rPr>
        <w:t xml:space="preserve">от </w:t>
      </w:r>
      <w:r>
        <w:rPr>
          <w:color w:val="000000"/>
          <w:sz w:val="28"/>
          <w:szCs w:val="28"/>
          <w:lang w:eastAsia="ar-SA"/>
        </w:rPr>
        <w:t xml:space="preserve">______________2024</w:t>
      </w:r>
      <w:r>
        <w:rPr>
          <w:color w:val="000000"/>
          <w:sz w:val="28"/>
          <w:szCs w:val="28"/>
          <w:lang w:eastAsia="ar-SA"/>
        </w:rPr>
        <w:t xml:space="preserve"> г. №_______________</w:t>
      </w:r>
      <w:r>
        <w:rPr>
          <w:color w:val="000000"/>
          <w:sz w:val="28"/>
          <w:szCs w:val="28"/>
          <w:lang w:eastAsia="ar-SA"/>
        </w:rPr>
      </w:r>
    </w:p>
    <w:p>
      <w:pPr>
        <w:pStyle w:val="Normal"/>
        <w:ind w:firstLine="709"/>
        <w:jc w:val="right"/>
        <w:rPr>
          <w:b/>
          <w:szCs w:val="28"/>
        </w:rPr>
      </w:pPr>
      <w:r>
        <w:rPr>
          <w:b/>
          <w:szCs w:val="28"/>
        </w:rPr>
        <w:t xml:space="preserve"> </w:t>
      </w:r>
      <w:r>
        <w:rPr>
          <w:b/>
          <w:szCs w:val="28"/>
        </w:rPr>
      </w:r>
    </w:p>
    <w:p>
      <w:pPr>
        <w:pStyle w:val="Normal"/>
        <w:ind w:firstLine="709"/>
        <w:jc w:val="right"/>
        <w:rPr>
          <w:b/>
          <w:sz w:val="28"/>
          <w:szCs w:val="28"/>
        </w:rPr>
      </w:pPr>
      <w:r>
        <w:rPr>
          <w:b/>
          <w:szCs w:val="28"/>
        </w:rPr>
        <w:t xml:space="preserve">(рекомендуемая форма для несовершеннолетних)</w:t>
      </w:r>
      <w:r>
        <w:rPr>
          <w:b/>
          <w:sz w:val="28"/>
          <w:szCs w:val="28"/>
        </w:rPr>
      </w:r>
    </w:p>
    <w:p>
      <w:pPr>
        <w:pStyle w:val="Normal"/>
        <w:widowControl w:val="off"/>
        <w:ind w:left="5520"/>
        <w:jc w:val="both"/>
        <w:rPr>
          <w:rFonts w:cs="Arial"/>
        </w:rPr>
      </w:pPr>
      <w:r>
        <w:rPr>
          <w:rFonts w:cs="Arial"/>
        </w:rPr>
        <w:t xml:space="preserve">Оператору </w:t>
      </w:r>
    </w:p>
    <w:p>
      <w:pPr>
        <w:pStyle w:val="Normal"/>
        <w:widowControl w:val="off"/>
        <w:ind w:left="5520"/>
        <w:jc w:val="both"/>
        <w:rPr>
          <w:rFonts w:cs="Arial"/>
        </w:rPr>
      </w:pPr>
      <w:r>
        <w:rPr>
          <w:rFonts w:cs="Arial"/>
        </w:rPr>
        <w:t xml:space="preserve">Министерства образования и науки </w:t>
      </w:r>
    </w:p>
    <w:p>
      <w:pPr>
        <w:pStyle w:val="Normal"/>
        <w:widowControl w:val="off"/>
        <w:ind w:left="5520"/>
        <w:jc w:val="both"/>
        <w:rPr>
          <w:rFonts w:cs="Arial"/>
        </w:rPr>
      </w:pPr>
      <w:r>
        <w:rPr>
          <w:rFonts w:cs="Arial"/>
        </w:rPr>
        <w:t xml:space="preserve">Республики Татарстан</w:t>
      </w:r>
    </w:p>
    <w:p>
      <w:pPr>
        <w:pStyle w:val="Normal"/>
        <w:widowControl w:val="off"/>
        <w:ind w:left="5520"/>
        <w:jc w:val="both"/>
        <w:rPr>
          <w:rFonts w:cs="Arial"/>
        </w:rPr>
      </w:pPr>
      <w:r>
        <w:rPr>
          <w:rFonts w:cs="Arial"/>
        </w:rPr>
        <w:t xml:space="preserve">ИНН: 1654002248, ОГРН: 11021602833196</w:t>
      </w:r>
    </w:p>
    <w:p>
      <w:pPr>
        <w:pStyle w:val="Normal"/>
        <w:widowControl w:val="off"/>
        <w:ind w:left="5520"/>
        <w:jc w:val="both"/>
        <w:rPr>
          <w:rFonts w:cs="Arial"/>
        </w:rPr>
      </w:pPr>
      <w:r>
        <w:rPr>
          <w:rFonts w:cs="Arial"/>
        </w:rPr>
        <w:t xml:space="preserve">Адрес: 420111. г.Казань, ул. Кремлевская, д.9</w:t>
      </w:r>
      <w:r>
        <w:rPr>
          <w:rFonts w:cs="Arial"/>
        </w:rPr>
      </w:r>
    </w:p>
    <w:p>
      <w:pPr>
        <w:pStyle w:val="Normal"/>
        <w:widowControl w:val="off"/>
        <w:ind w:left="5520"/>
        <w:jc w:val="both"/>
        <w:rPr>
          <w:rFonts w:cs="Arial"/>
        </w:rPr>
      </w:pPr>
      <w:r>
        <w:rPr>
          <w:rFonts w:cs="Arial"/>
        </w:rPr>
      </w:r>
    </w:p>
    <w:p>
      <w:pPr>
        <w:pStyle w:val="Normal"/>
        <w:widowControl w:val="off"/>
        <w:ind w:left="5520"/>
        <w:jc w:val="both"/>
        <w:rPr>
          <w:rFonts w:cs="Arial"/>
        </w:rPr>
      </w:pPr>
      <w:r>
        <w:rPr>
          <w:rFonts w:cs="Arial"/>
        </w:rPr>
        <w:t xml:space="preserve">Государственному автономному</w:t>
      </w:r>
    </w:p>
    <w:p>
      <w:pPr>
        <w:pStyle w:val="Normal"/>
        <w:widowControl w:val="off"/>
        <w:ind w:left="5520"/>
        <w:jc w:val="both"/>
        <w:rPr>
          <w:rFonts w:cs="Arial"/>
        </w:rPr>
      </w:pPr>
      <w:r>
        <w:rPr>
          <w:rFonts w:cs="Arial"/>
        </w:rPr>
        <w:t xml:space="preserve">образовательному учреждению</w:t>
      </w:r>
    </w:p>
    <w:p>
      <w:pPr>
        <w:pStyle w:val="Normal"/>
        <w:widowControl w:val="off"/>
        <w:ind w:left="5520"/>
        <w:jc w:val="both"/>
        <w:rPr>
          <w:rFonts w:cs="Arial"/>
        </w:rPr>
      </w:pPr>
      <w:r>
        <w:rPr>
          <w:rFonts w:cs="Arial"/>
        </w:rPr>
        <w:t xml:space="preserve">«Республиканский олимпиадный центр»</w:t>
      </w:r>
    </w:p>
    <w:p>
      <w:pPr>
        <w:pStyle w:val="Normal"/>
        <w:widowControl w:val="off"/>
        <w:ind w:left="5520"/>
        <w:jc w:val="both"/>
        <w:rPr>
          <w:rFonts w:cs="Arial"/>
        </w:rPr>
      </w:pPr>
      <w:r>
        <w:rPr>
          <w:rFonts w:cs="Arial"/>
        </w:rPr>
        <w:t xml:space="preserve">Министерства образования и науки</w:t>
      </w:r>
    </w:p>
    <w:p>
      <w:pPr>
        <w:pStyle w:val="Normal"/>
        <w:widowControl w:val="off"/>
        <w:ind w:left="5520"/>
        <w:jc w:val="both"/>
        <w:rPr>
          <w:rFonts w:cs="Arial"/>
        </w:rPr>
      </w:pPr>
      <w:r>
        <w:rPr>
          <w:rFonts w:cs="Arial"/>
        </w:rPr>
        <w:t xml:space="preserve">Республики Татарстан</w:t>
      </w:r>
    </w:p>
    <w:p>
      <w:pPr>
        <w:pStyle w:val="Normal"/>
        <w:widowControl w:val="off"/>
        <w:ind w:left="5520"/>
        <w:jc w:val="both"/>
        <w:rPr>
          <w:rFonts w:cs="Arial"/>
        </w:rPr>
      </w:pPr>
      <w:r>
        <w:rPr>
          <w:rFonts w:cs="Arial"/>
        </w:rPr>
        <w:t xml:space="preserve">Адрес:420036,г.Казань, ул.Социалистическая, д.5</w:t>
      </w:r>
      <w:r>
        <w:rPr>
          <w:rFonts w:cs="Arial"/>
        </w:rPr>
      </w:r>
    </w:p>
    <w:p>
      <w:pPr>
        <w:pStyle w:val="Normal"/>
        <w:widowControl w:val="off"/>
        <w:ind w:left="5520"/>
        <w:jc w:val="both"/>
        <w:rPr>
          <w:rFonts w:cs="Arial"/>
          <w:sz w:val="28"/>
          <w:szCs w:val="28"/>
        </w:rPr>
      </w:pP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8243" behindDoc="0" locked="0" layoutInCell="1" allowOverlap="1">
                <wp:simplePos x="0" y="0"/>
                <wp:positionH relativeFrom="column">
                  <wp:posOffset>3698240</wp:posOffset>
                </wp:positionH>
                <wp:positionV relativeFrom="paragraph">
                  <wp:posOffset>168275</wp:posOffset>
                </wp:positionV>
                <wp:extent cx="2529840" cy="0"/>
                <wp:effectExtent l="0" t="0" r="0" b="0"/>
                <wp:wrapNone/>
                <wp:docPr id="4" name="_x0000_s10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>
                        <a:xfrm>
                          <a:off x="0" y="0"/>
                          <a:ext cx="2529840" cy="0"/>
                        </a:xfrm>
                        <a:custGeom>
                          <a:avLst/>
                          <a:gdLst>
                            <a:gd name="gd0" fmla="val 65536"/>
                            <a:gd name="gd1" fmla="val 0"/>
                            <a:gd name="gd2" fmla="val 0"/>
                            <a:gd name="gd3" fmla="val 0"/>
                            <a:gd name="gd4" fmla="val 21600"/>
                            <a:gd name="gd5" fmla="+- gd3 21600 0"/>
                            <a:gd name="gd6" fmla="+- gd4 0 0"/>
                            <a:gd name="gd7" fmla="val 21600"/>
                            <a:gd name="gd8" fmla="val 0"/>
                          </a:gdLst>
                          <a:ahLst/>
                          <a:cxnLst/>
                          <a:rect l="0" t="0" r="r" b="b"/>
                          <a:pathLst>
                            <a:path w="21600" h="21600" fill="norm" stroke="1" extrusionOk="0">
                              <a:moveTo>
                                <a:pt x="gd1" y="gd2"/>
                              </a:moveTo>
                              <a:lnTo>
                                <a:pt x="gd3" y="gd4"/>
                              </a:lnTo>
                              <a:lnTo>
                                <a:pt x="gd5" y="gd6"/>
                              </a:lnTo>
                              <a:lnTo>
                                <a:pt x="gd7" y="gd8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solidFill>
                            <a:srgbClr val="000000"/>
                          </a:solidFill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3" o:spid="_x0000_s3" style="position:absolute;z-index:251658243;o:allowoverlap:true;o:allowincell:true;mso-position-horizontal-relative:text;margin-left:291.20pt;mso-position-horizontal:absolute;mso-position-vertical-relative:text;margin-top:13.25pt;mso-position-vertical:absolute;width:199.20pt;height:0.00pt;mso-wrap-distance-left:9.00pt;mso-wrap-distance-top:0.00pt;mso-wrap-distance-right:9.00pt;mso-wrap-distance-bottom:0.00pt;visibility:visible;" path="m0,0l0,100000l100000,100000l100000,0xe" coordsize="100000,100000" filled="f" strokecolor="#000000">
                <v:path textboxrect="0,0,0,0"/>
              </v:shape>
            </w:pict>
          </mc:Fallback>
        </mc:AlternateContent>
      </w:r>
      <w:r>
        <w:rPr>
          <w:rFonts w:cs="Arial"/>
          <w:sz w:val="28"/>
          <w:szCs w:val="28"/>
        </w:rPr>
        <w:t xml:space="preserve">от </w:t>
      </w:r>
    </w:p>
    <w:p>
      <w:pPr>
        <w:pStyle w:val="Normal"/>
        <w:widowControl w:val="off"/>
        <w:ind w:left="5520"/>
        <w:jc w:val="both"/>
        <w:rPr>
          <w:rFonts w:cs="Arial"/>
          <w:sz w:val="28"/>
          <w:szCs w:val="28"/>
        </w:rPr>
      </w:pP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8244" behindDoc="0" locked="0" layoutInCell="1" allowOverlap="1">
                <wp:simplePos x="0" y="0"/>
                <wp:positionH relativeFrom="column">
                  <wp:posOffset>3507740</wp:posOffset>
                </wp:positionH>
                <wp:positionV relativeFrom="paragraph">
                  <wp:posOffset>186055</wp:posOffset>
                </wp:positionV>
                <wp:extent cx="3017520" cy="0"/>
                <wp:effectExtent l="0" t="0" r="0" b="0"/>
                <wp:wrapNone/>
                <wp:docPr id="5" name="_x0000_s10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>
                        <a:xfrm>
                          <a:off x="0" y="0"/>
                          <a:ext cx="3017520" cy="0"/>
                        </a:xfrm>
                        <a:custGeom>
                          <a:avLst/>
                          <a:gdLst>
                            <a:gd name="gd0" fmla="val 65536"/>
                            <a:gd name="gd1" fmla="val 0"/>
                            <a:gd name="gd2" fmla="val 0"/>
                            <a:gd name="gd3" fmla="val 0"/>
                            <a:gd name="gd4" fmla="val 21600"/>
                            <a:gd name="gd5" fmla="+- gd3 21600 0"/>
                            <a:gd name="gd6" fmla="+- gd4 0 0"/>
                            <a:gd name="gd7" fmla="val 21600"/>
                            <a:gd name="gd8" fmla="val 0"/>
                          </a:gdLst>
                          <a:ahLst/>
                          <a:cxnLst/>
                          <a:rect l="0" t="0" r="r" b="b"/>
                          <a:pathLst>
                            <a:path w="21600" h="21600" fill="norm" stroke="1" extrusionOk="0">
                              <a:moveTo>
                                <a:pt x="gd1" y="gd2"/>
                              </a:moveTo>
                              <a:lnTo>
                                <a:pt x="gd3" y="gd4"/>
                              </a:lnTo>
                              <a:lnTo>
                                <a:pt x="gd5" y="gd6"/>
                              </a:lnTo>
                              <a:lnTo>
                                <a:pt x="gd7" y="gd8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solidFill>
                            <a:srgbClr val="000000"/>
                          </a:solidFill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4" o:spid="_x0000_s4" style="position:absolute;z-index:251658244;o:allowoverlap:true;o:allowincell:true;mso-position-horizontal-relative:text;margin-left:276.20pt;mso-position-horizontal:absolute;mso-position-vertical-relative:text;margin-top:14.65pt;mso-position-vertical:absolute;width:237.60pt;height:0.00pt;mso-wrap-distance-left:9.00pt;mso-wrap-distance-top:0.00pt;mso-wrap-distance-right:9.00pt;mso-wrap-distance-bottom:0.00pt;visibility:visible;" path="m0,0l0,100000l100000,100000l100000,0xe" coordsize="100000,100000" filled="f" strokecolor="#000000">
                <v:path textboxrect="0,0,0,0"/>
              </v:shape>
            </w:pict>
          </mc:Fallback>
        </mc:AlternateContent>
      </w:r>
      <w:r>
        <w:rPr>
          <w:rFonts w:cs="Arial"/>
          <w:sz w:val="28"/>
          <w:szCs w:val="28"/>
        </w:rPr>
      </w:r>
    </w:p>
    <w:p>
      <w:pPr>
        <w:pStyle w:val="Normal"/>
        <w:widowControl w:val="off"/>
        <w:ind w:left="5520"/>
        <w:jc w:val="both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 xml:space="preserve">(фамилия, имя, отчество (последнее - при наличии) родителя (законного представителя) субъекта персональных данных) </w:t>
      </w:r>
    </w:p>
    <w:p>
      <w:pPr>
        <w:pStyle w:val="Normal"/>
        <w:widowControl w:val="off"/>
        <w:ind w:left="5520"/>
        <w:jc w:val="both"/>
        <w:rPr>
          <w:rFonts w:cs="Arial"/>
        </w:rPr>
      </w:pPr>
      <w:r>
        <w:rPr>
          <w:rFonts w:cs="Arial"/>
        </w:rPr>
        <w:t xml:space="preserve">номер телефона, адрес электронной почты или почтовый адрес:</w:t>
      </w:r>
      <w:r>
        <w:rPr>
          <w:rFonts w:cs="Arial"/>
        </w:rPr>
      </w:r>
    </w:p>
    <w:p>
      <w:pPr>
        <w:pStyle w:val="Normal"/>
        <w:widowControl w:val="off"/>
        <w:ind w:left="5520"/>
        <w:jc w:val="both"/>
        <w:rPr>
          <w:rFonts w:cs="Arial"/>
        </w:rPr>
      </w:pPr>
      <w:r>
        <w:rPr>
          <w:rFonts w:cs="Arial"/>
        </w:rPr>
        <w:t xml:space="preserve">______________________________________________________________________________</w:t>
      </w:r>
    </w:p>
    <w:p>
      <w:pPr>
        <w:pStyle w:val="Normal"/>
        <w:widowControl w:val="off"/>
        <w:ind w:firstLine="709"/>
        <w:jc w:val="both"/>
        <w:rPr>
          <w:sz w:val="28"/>
          <w:szCs w:val="28"/>
          <w:highlight w:val="yellow"/>
        </w:rPr>
      </w:pPr>
      <w:r>
        <w:rPr>
          <w:sz w:val="28"/>
          <w:szCs w:val="28"/>
          <w:highlight w:val="yellow"/>
        </w:rPr>
      </w:r>
    </w:p>
    <w:p>
      <w:pPr>
        <w:pStyle w:val="Normal"/>
        <w:widowControl w:val="off"/>
        <w:tabs>
          <w:tab w:val="center" w:pos="5457" w:leader="none"/>
        </w:tabs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widowControl w:val="off"/>
        <w:tabs>
          <w:tab w:val="center" w:pos="5457" w:leader="none"/>
        </w:tabs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Согласие на обработку персональных данных</w:t>
      </w:r>
    </w:p>
    <w:p>
      <w:pPr>
        <w:pStyle w:val="Normal"/>
        <w:widowControl w:val="off"/>
        <w:jc w:val="both"/>
        <w:rPr>
          <w:sz w:val="28"/>
          <w:szCs w:val="28"/>
        </w:rPr>
      </w:pP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8245" behindDoc="0" locked="0" layoutInCell="1" allowOverlap="1">
                <wp:simplePos x="0" y="0"/>
                <wp:positionH relativeFrom="column">
                  <wp:posOffset>307340</wp:posOffset>
                </wp:positionH>
                <wp:positionV relativeFrom="paragraph">
                  <wp:posOffset>169545</wp:posOffset>
                </wp:positionV>
                <wp:extent cx="5890260" cy="0"/>
                <wp:effectExtent l="0" t="0" r="0" b="0"/>
                <wp:wrapNone/>
                <wp:docPr id="6" name="_x0000_s10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>
                        <a:xfrm>
                          <a:off x="0" y="0"/>
                          <a:ext cx="5890260" cy="0"/>
                        </a:xfrm>
                        <a:custGeom>
                          <a:avLst/>
                          <a:gdLst>
                            <a:gd name="gd0" fmla="val 65536"/>
                            <a:gd name="gd1" fmla="val 0"/>
                            <a:gd name="gd2" fmla="val 0"/>
                            <a:gd name="gd3" fmla="val 0"/>
                            <a:gd name="gd4" fmla="val 21600"/>
                            <a:gd name="gd5" fmla="+- gd3 21600 0"/>
                            <a:gd name="gd6" fmla="+- gd4 0 0"/>
                            <a:gd name="gd7" fmla="val 21600"/>
                            <a:gd name="gd8" fmla="val 0"/>
                          </a:gdLst>
                          <a:ahLst/>
                          <a:cxnLst/>
                          <a:rect l="0" t="0" r="r" b="b"/>
                          <a:pathLst>
                            <a:path w="21600" h="21600" fill="norm" stroke="1" extrusionOk="0">
                              <a:moveTo>
                                <a:pt x="gd1" y="gd2"/>
                              </a:moveTo>
                              <a:lnTo>
                                <a:pt x="gd3" y="gd4"/>
                              </a:lnTo>
                              <a:lnTo>
                                <a:pt x="gd5" y="gd6"/>
                              </a:lnTo>
                              <a:lnTo>
                                <a:pt x="gd7" y="gd8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solidFill>
                            <a:srgbClr val="000000"/>
                          </a:solidFill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5" o:spid="_x0000_s5" style="position:absolute;z-index:251658245;o:allowoverlap:true;o:allowincell:true;mso-position-horizontal-relative:text;margin-left:24.20pt;mso-position-horizontal:absolute;mso-position-vertical-relative:text;margin-top:13.35pt;mso-position-vertical:absolute;width:463.80pt;height:0.00pt;mso-wrap-distance-left:9.00pt;mso-wrap-distance-top:0.00pt;mso-wrap-distance-right:9.00pt;mso-wrap-distance-bottom:0.00pt;visibility:visible;" path="m0,0l0,100000l100000,100000l100000,0xe" coordsize="100000,100000" filled="f" strokecolor="#000000">
                <v:path textboxrect="0,0,0,0"/>
              </v:shape>
            </w:pict>
          </mc:Fallback>
        </mc:AlternateContent>
      </w:r>
      <w:r>
        <w:rPr>
          <w:sz w:val="28"/>
          <w:szCs w:val="28"/>
        </w:rPr>
        <w:t xml:space="preserve">Я,</w:t>
      </w:r>
    </w:p>
    <w:p>
      <w:pPr>
        <w:pStyle w:val="Normal"/>
        <w:widowControl w:val="off"/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(фамилия, имя, отчество (последнее-при наличии) родителя (законного представителя) субъекта персональных данных)</w:t>
      </w:r>
    </w:p>
    <w:p>
      <w:pPr>
        <w:pStyle w:val="Normal"/>
        <w:widowControl w:val="off"/>
        <w:jc w:val="both"/>
        <w:rPr>
          <w:sz w:val="28"/>
          <w:szCs w:val="28"/>
        </w:rPr>
      </w:pP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8246" behindDoc="0" locked="0" layoutInCell="1" allowOverlap="1">
                <wp:simplePos x="0" y="0"/>
                <wp:positionH relativeFrom="column">
                  <wp:posOffset>10160</wp:posOffset>
                </wp:positionH>
                <wp:positionV relativeFrom="paragraph">
                  <wp:posOffset>206375</wp:posOffset>
                </wp:positionV>
                <wp:extent cx="6164580" cy="0"/>
                <wp:effectExtent l="0" t="0" r="0" b="0"/>
                <wp:wrapNone/>
                <wp:docPr id="7" name="_x0000_s10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>
                        <a:xfrm>
                          <a:off x="0" y="0"/>
                          <a:ext cx="6164580" cy="0"/>
                        </a:xfrm>
                        <a:custGeom>
                          <a:avLst/>
                          <a:gdLst>
                            <a:gd name="gd0" fmla="val 65536"/>
                            <a:gd name="gd1" fmla="val 0"/>
                            <a:gd name="gd2" fmla="val 0"/>
                            <a:gd name="gd3" fmla="val 0"/>
                            <a:gd name="gd4" fmla="val 21600"/>
                            <a:gd name="gd5" fmla="+- gd3 21600 0"/>
                            <a:gd name="gd6" fmla="+- gd4 0 0"/>
                            <a:gd name="gd7" fmla="val 21600"/>
                            <a:gd name="gd8" fmla="val 0"/>
                          </a:gdLst>
                          <a:ahLst/>
                          <a:cxnLst/>
                          <a:rect l="0" t="0" r="r" b="b"/>
                          <a:pathLst>
                            <a:path w="21600" h="21600" fill="norm" stroke="1" extrusionOk="0">
                              <a:moveTo>
                                <a:pt x="gd1" y="gd2"/>
                              </a:moveTo>
                              <a:lnTo>
                                <a:pt x="gd3" y="gd4"/>
                              </a:lnTo>
                              <a:lnTo>
                                <a:pt x="gd5" y="gd6"/>
                              </a:lnTo>
                              <a:lnTo>
                                <a:pt x="gd7" y="gd8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solidFill>
                            <a:srgbClr val="000000"/>
                          </a:solidFill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6" o:spid="_x0000_s6" style="position:absolute;z-index:251658246;o:allowoverlap:true;o:allowincell:true;mso-position-horizontal-relative:text;margin-left:0.80pt;mso-position-horizontal:absolute;mso-position-vertical-relative:text;margin-top:16.25pt;mso-position-vertical:absolute;width:485.40pt;height:0.00pt;mso-wrap-distance-left:9.00pt;mso-wrap-distance-top:0.00pt;mso-wrap-distance-right:9.00pt;mso-wrap-distance-bottom:0.00pt;visibility:visible;" path="m0,0l0,100000l100000,100000l100000,0xe" coordsize="100000,100000" filled="f" strokecolor="#000000">
                <v:path textboxrect="0,0,0,0"/>
              </v:shape>
            </w:pict>
          </mc:Fallback>
        </mc:AlternateContent>
      </w:r>
      <w:r>
        <w:rPr>
          <w:sz w:val="28"/>
          <w:szCs w:val="28"/>
        </w:rPr>
      </w:r>
    </w:p>
    <w:p>
      <w:pPr>
        <w:pStyle w:val="Normal"/>
        <w:widowControl w:val="off"/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(документ, удостоверяющий личность родителя (законного представителя) субъекта персональных данных)</w:t>
      </w:r>
    </w:p>
    <w:p>
      <w:pPr>
        <w:pStyle w:val="Normal"/>
        <w:widowControl w:val="off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widowControl w:val="off"/>
        <w:jc w:val="both"/>
        <w:rPr>
          <w:sz w:val="28"/>
          <w:szCs w:val="28"/>
        </w:rPr>
      </w:pP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8248" behindDoc="0" locked="0" layoutInCell="1" allowOverlap="1">
                <wp:simplePos x="0" y="0"/>
                <wp:positionH relativeFrom="column">
                  <wp:posOffset>2540</wp:posOffset>
                </wp:positionH>
                <wp:positionV relativeFrom="paragraph">
                  <wp:posOffset>191135</wp:posOffset>
                </wp:positionV>
                <wp:extent cx="6332220" cy="15240"/>
                <wp:effectExtent l="0" t="0" r="0" b="0"/>
                <wp:wrapNone/>
                <wp:docPr id="8" name="_x0000_s10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>
                        <a:xfrm flipV="1">
                          <a:off x="0" y="0"/>
                          <a:ext cx="6332220" cy="15240"/>
                        </a:xfrm>
                        <a:custGeom>
                          <a:avLst/>
                          <a:gdLst>
                            <a:gd name="gd0" fmla="val 65536"/>
                            <a:gd name="gd1" fmla="val 0"/>
                            <a:gd name="gd2" fmla="val 0"/>
                            <a:gd name="gd3" fmla="val 0"/>
                            <a:gd name="gd4" fmla="val 21600"/>
                            <a:gd name="gd5" fmla="+- gd3 21600 0"/>
                            <a:gd name="gd6" fmla="+- gd4 0 0"/>
                            <a:gd name="gd7" fmla="val 21600"/>
                            <a:gd name="gd8" fmla="val 0"/>
                          </a:gdLst>
                          <a:ahLst/>
                          <a:cxnLst/>
                          <a:rect l="0" t="0" r="r" b="b"/>
                          <a:pathLst>
                            <a:path w="21600" h="21600" fill="norm" stroke="1" extrusionOk="0">
                              <a:moveTo>
                                <a:pt x="gd1" y="gd2"/>
                              </a:moveTo>
                              <a:lnTo>
                                <a:pt x="gd3" y="gd4"/>
                              </a:lnTo>
                              <a:lnTo>
                                <a:pt x="gd5" y="gd6"/>
                              </a:lnTo>
                              <a:lnTo>
                                <a:pt x="gd7" y="gd8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solidFill>
                            <a:srgbClr val="000000"/>
                          </a:solidFill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7" o:spid="_x0000_s7" style="position:absolute;z-index:251658248;o:allowoverlap:true;o:allowincell:true;mso-position-horizontal-relative:text;margin-left:0.20pt;mso-position-horizontal:absolute;mso-position-vertical-relative:text;margin-top:15.05pt;mso-position-vertical:absolute;width:498.60pt;height:1.20pt;mso-wrap-distance-left:9.00pt;mso-wrap-distance-top:0.00pt;mso-wrap-distance-right:9.00pt;mso-wrap-distance-bottom:0.00pt;flip:y;visibility:visible;" path="m0,0l0,100000l100000,100000l100000,0xe" coordsize="100000,100000" filled="f" strokecolor="#000000">
                <v:path textboxrect="0,0,0,0"/>
              </v:shape>
            </w:pict>
          </mc:Fallback>
        </mc:AlternateContent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8247" behindDoc="0" locked="0" layoutInCell="1" allowOverlap="1">
                <wp:simplePos x="0" y="0"/>
                <wp:positionH relativeFrom="column">
                  <wp:posOffset>17780</wp:posOffset>
                </wp:positionH>
                <wp:positionV relativeFrom="paragraph">
                  <wp:posOffset>8255</wp:posOffset>
                </wp:positionV>
                <wp:extent cx="6294120" cy="0"/>
                <wp:effectExtent l="0" t="0" r="0" b="0"/>
                <wp:wrapNone/>
                <wp:docPr id="9" name="_x0000_s10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>
                        <a:xfrm>
                          <a:off x="0" y="0"/>
                          <a:ext cx="6294120" cy="0"/>
                        </a:xfrm>
                        <a:custGeom>
                          <a:avLst/>
                          <a:gdLst>
                            <a:gd name="gd0" fmla="val 65536"/>
                            <a:gd name="gd1" fmla="val 0"/>
                            <a:gd name="gd2" fmla="val 0"/>
                            <a:gd name="gd3" fmla="val 0"/>
                            <a:gd name="gd4" fmla="val 21600"/>
                            <a:gd name="gd5" fmla="+- gd3 21600 0"/>
                            <a:gd name="gd6" fmla="+- gd4 0 0"/>
                            <a:gd name="gd7" fmla="val 21600"/>
                            <a:gd name="gd8" fmla="val 0"/>
                          </a:gdLst>
                          <a:ahLst/>
                          <a:cxnLst/>
                          <a:rect l="0" t="0" r="r" b="b"/>
                          <a:pathLst>
                            <a:path w="21600" h="21600" fill="norm" stroke="1" extrusionOk="0">
                              <a:moveTo>
                                <a:pt x="gd1" y="gd2"/>
                              </a:moveTo>
                              <a:lnTo>
                                <a:pt x="gd3" y="gd4"/>
                              </a:lnTo>
                              <a:lnTo>
                                <a:pt x="gd5" y="gd6"/>
                              </a:lnTo>
                              <a:lnTo>
                                <a:pt x="gd7" y="gd8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solidFill>
                            <a:srgbClr val="000000"/>
                          </a:solidFill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8" o:spid="_x0000_s8" style="position:absolute;z-index:251658247;o:allowoverlap:true;o:allowincell:true;mso-position-horizontal-relative:text;margin-left:1.40pt;mso-position-horizontal:absolute;mso-position-vertical-relative:text;margin-top:0.65pt;mso-position-vertical:absolute;width:495.60pt;height:0.00pt;mso-wrap-distance-left:9.00pt;mso-wrap-distance-top:0.00pt;mso-wrap-distance-right:9.00pt;mso-wrap-distance-bottom:0.00pt;visibility:visible;" path="m0,0l0,100000l100000,100000l100000,0xe" coordsize="100000,100000" filled="f" strokecolor="#000000">
                <v:path textboxrect="0,0,0,0"/>
              </v:shape>
            </w:pict>
          </mc:Fallback>
        </mc:AlternateContent>
      </w:r>
      <w:r>
        <w:rPr>
          <w:sz w:val="28"/>
          <w:szCs w:val="28"/>
        </w:rPr>
      </w:r>
    </w:p>
    <w:p>
      <w:pPr>
        <w:pStyle w:val="Normal"/>
        <w:widowControl w:val="off"/>
        <w:ind w:firstLine="284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со статьей 9 Федерального закона от 27 июля 2006 года № 152-ФЗ «О персональных данных» даю свое согласие </w:t>
      </w:r>
      <w:r>
        <w:rPr>
          <w:sz w:val="28"/>
          <w:szCs w:val="28"/>
          <w:lang w:val="tt-RU"/>
        </w:rPr>
        <w:t xml:space="preserve">Министерству образования и науки Республики Татарстан </w:t>
      </w:r>
      <w:r>
        <w:rPr>
          <w:sz w:val="28"/>
          <w:szCs w:val="28"/>
        </w:rPr>
        <w:t xml:space="preserve">на обработку (передачу, предоставление, распространение) персональных данных </w:t>
      </w:r>
    </w:p>
    <w:p>
      <w:pPr>
        <w:pStyle w:val="Normal"/>
        <w:widowControl w:val="off"/>
        <w:ind w:firstLine="284"/>
        <w:rPr>
          <w:sz w:val="28"/>
          <w:szCs w:val="28"/>
        </w:rPr>
      </w:pPr>
      <w:r>
        <w:rPr>
          <w:sz w:val="28"/>
          <w:szCs w:val="28"/>
        </w:rPr>
        <w:t xml:space="preserve">______________________________________________________________________</w:t>
      </w:r>
    </w:p>
    <w:p>
      <w:pPr>
        <w:pStyle w:val="Normal"/>
        <w:widowControl w:val="off"/>
        <w:ind w:firstLine="284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(</w:t>
      </w:r>
      <w:r>
        <w:rPr>
          <w:sz w:val="16"/>
          <w:szCs w:val="16"/>
        </w:rPr>
        <w:t xml:space="preserve">фамилия, имя, отчество (последнее при наличии) субъекта персональных данных)</w:t>
      </w:r>
    </w:p>
    <w:p>
      <w:pPr>
        <w:pStyle w:val="Normal"/>
        <w:widowControl w:val="o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r>
        <w:rPr>
          <w:sz w:val="28"/>
          <w:szCs w:val="28"/>
        </w:rPr>
        <w:t xml:space="preserve">том числе с использованием информационных ресурсов </w:t>
      </w:r>
      <w:r>
        <w:rPr>
          <w:sz w:val="28"/>
          <w:szCs w:val="28"/>
          <w:lang w:val="en-US"/>
        </w:rPr>
        <w:t xml:space="preserve">http</w:t>
      </w:r>
      <w:r>
        <w:rPr>
          <w:sz w:val="28"/>
          <w:szCs w:val="28"/>
        </w:rPr>
        <w:t xml:space="preserve">://</w:t>
      </w:r>
      <w:r>
        <w:rPr>
          <w:sz w:val="28"/>
          <w:szCs w:val="28"/>
          <w:lang w:val="en-US"/>
        </w:rPr>
        <w:t xml:space="preserve">mon</w:t>
      </w:r>
      <w:r>
        <w:rPr>
          <w:sz w:val="28"/>
          <w:szCs w:val="28"/>
        </w:rPr>
        <w:t xml:space="preserve">.</w:t>
      </w:r>
      <w:r>
        <w:rPr>
          <w:sz w:val="28"/>
          <w:szCs w:val="28"/>
          <w:lang w:val="en-US"/>
        </w:rPr>
        <w:t xml:space="preserve">tatarstan</w:t>
      </w:r>
      <w:r>
        <w:rPr>
          <w:sz w:val="28"/>
          <w:szCs w:val="28"/>
        </w:rPr>
        <w:t xml:space="preserve">.</w:t>
      </w:r>
      <w:r>
        <w:rPr>
          <w:sz w:val="28"/>
          <w:szCs w:val="28"/>
          <w:lang w:val="en-US"/>
        </w:rPr>
        <w:t xml:space="preserve">ru</w:t>
      </w:r>
      <w:r>
        <w:rPr>
          <w:sz w:val="28"/>
          <w:szCs w:val="28"/>
        </w:rPr>
        <w:t xml:space="preserve">/</w:t>
      </w:r>
      <w:r>
        <w:rPr>
          <w:sz w:val="28"/>
          <w:szCs w:val="28"/>
          <w:lang w:val="tt-RU"/>
        </w:rPr>
        <w:t xml:space="preserve">  </w:t>
      </w:r>
      <w:r>
        <w:rPr>
          <w:sz w:val="28"/>
          <w:szCs w:val="28"/>
        </w:rPr>
        <w:t xml:space="preserve">и </w:t>
      </w:r>
      <w:r>
        <w:rPr>
          <w:sz w:val="28"/>
          <w:szCs w:val="28"/>
        </w:rPr>
        <w:t xml:space="preserve">на сайт</w:t>
      </w:r>
      <w:r>
        <w:rPr>
          <w:sz w:val="28"/>
          <w:szCs w:val="28"/>
        </w:rPr>
        <w:t xml:space="preserve">е</w:t>
      </w:r>
      <w:r>
        <w:rPr>
          <w:sz w:val="28"/>
          <w:szCs w:val="28"/>
          <w:lang w:val="tt-RU"/>
        </w:rPr>
        <w:t xml:space="preserve"> </w:t>
      </w:r>
      <w:r>
        <w:rPr>
          <w:sz w:val="28"/>
          <w:szCs w:val="28"/>
        </w:rPr>
        <w:t xml:space="preserve">государственного автономного образовательного учреждения «Республиканский олимпиадный центр» Министерства образования и на</w:t>
      </w:r>
      <w:r>
        <w:rPr>
          <w:sz w:val="28"/>
          <w:szCs w:val="28"/>
        </w:rPr>
        <w:t xml:space="preserve">уки Р</w:t>
      </w:r>
      <w:r>
        <w:rPr>
          <w:sz w:val="28"/>
          <w:szCs w:val="28"/>
        </w:rPr>
        <w:t xml:space="preserve">еспублики Татарстан на портале «Электронное образование в Республике Татарстан» </w:t>
      </w:r>
      <w:r>
        <w:fldChar w:fldCharType="begin"/>
      </w:r>
      <w:r>
        <w:instrText xml:space="preserve"> HYPERLINK "https://edu.tatar.ru/aviastroit/org5639" </w:instrText>
      </w:r>
      <w:r>
        <w:fldChar w:fldCharType="separate"/>
      </w:r>
      <w:r>
        <w:rPr>
          <w:rStyle w:val="Hyperlink"/>
          <w:sz w:val="28"/>
          <w:szCs w:val="28"/>
        </w:rPr>
        <w:t xml:space="preserve">https://edu.tatar.ru/aviastroit/org5639</w:t>
      </w:r>
      <w:r>
        <w:rPr>
          <w:rStyle w:val="Hyperlink"/>
          <w:sz w:val="28"/>
          <w:szCs w:val="28"/>
        </w:rPr>
        <w:fldChar w:fldCharType="end"/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а также Образовательному центру «Талант и успех», расположенному по адресу: 354340, Краснодарский край, пгт Сириус. Олимпийский пр-кт д. 40.</w:t>
      </w:r>
      <w:r>
        <w:rPr>
          <w:sz w:val="28"/>
          <w:szCs w:val="28"/>
        </w:rPr>
      </w:r>
    </w:p>
    <w:p>
      <w:pPr>
        <w:pStyle w:val="Normal"/>
        <w:widowControl w:val="o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Перечень обрабатываемых персональных данных</w:t>
      </w:r>
      <w:r>
        <w:rPr>
          <w:sz w:val="28"/>
          <w:szCs w:val="28"/>
        </w:rPr>
        <w:t xml:space="preserve">: </w:t>
      </w:r>
    </w:p>
    <w:p>
      <w:pPr>
        <w:pStyle w:val="Normal"/>
        <w:widowControl w:val="o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персональные данные: фамилия, имя, отчество (при наличии) ребенка, </w:t>
      </w:r>
      <w:r>
        <w:rPr>
          <w:sz w:val="28"/>
          <w:szCs w:val="28"/>
        </w:rPr>
        <w:t xml:space="preserve">пол, дата и место рождения, гражданство, реквизиты документа, удостоверяющего личность, место жительства, </w:t>
      </w:r>
      <w:r>
        <w:rPr>
          <w:sz w:val="28"/>
          <w:szCs w:val="28"/>
        </w:rPr>
        <w:t xml:space="preserve">контактный телефон, </w:t>
      </w:r>
      <w:r>
        <w:rPr>
          <w:sz w:val="28"/>
          <w:szCs w:val="28"/>
        </w:rPr>
        <w:t xml:space="preserve">номер СНИЛС, </w:t>
      </w:r>
      <w:r>
        <w:rPr>
          <w:sz w:val="28"/>
          <w:szCs w:val="28"/>
        </w:rPr>
        <w:t xml:space="preserve">адрес электронной почты,</w:t>
      </w:r>
      <w:r>
        <w:rPr>
          <w:sz w:val="28"/>
          <w:szCs w:val="28"/>
        </w:rPr>
        <w:t xml:space="preserve"> место обучения.</w:t>
      </w:r>
    </w:p>
    <w:p>
      <w:pPr>
        <w:pStyle w:val="Normal"/>
        <w:widowControl w:val="o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Перечень действий с персональными данными, на совершение которых дается согласие на обработку персональных данных: сбор, систематизация, накопление, хранение, уточнение (обновление, изменение), использование (в том числе передача), обезличивание, блокирование, уничтожение в соответствии с Федеральным законом от 27 июля 2006 года № 152-ФЗ «О персональных данных» и иными нормативными правовыми актами Российской Федерации. </w:t>
      </w:r>
    </w:p>
    <w:p>
      <w:pPr>
        <w:pStyle w:val="Normal"/>
        <w:widowControl w:val="o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Оператор осуществляет обработку персональных данных, как с использованием автоматизированных средств обработки персональных данных субъекта персональных данных, так и без использования средств автоматизации. </w:t>
      </w:r>
    </w:p>
    <w:p>
      <w:pPr>
        <w:pStyle w:val="Normal"/>
        <w:widowControl w:val="o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Срок, в течение которого действует согласие на обработку персональных данных: настоящее согласие действует со дня его подписания до дня отзыва субъектом персональных данных в письменной форме. </w:t>
      </w:r>
    </w:p>
    <w:p>
      <w:pPr>
        <w:pStyle w:val="Normal"/>
        <w:widowControl w:val="o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widowControl w:val="o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widowControl w:val="off"/>
        <w:jc w:val="both"/>
        <w:rPr>
          <w:sz w:val="28"/>
          <w:szCs w:val="28"/>
        </w:rPr>
      </w:pP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8251" behindDoc="0" locked="0" layoutInCell="1" allowOverlap="1">
                <wp:simplePos x="0" y="0"/>
                <wp:positionH relativeFrom="column">
                  <wp:posOffset>3835400</wp:posOffset>
                </wp:positionH>
                <wp:positionV relativeFrom="paragraph">
                  <wp:posOffset>174625</wp:posOffset>
                </wp:positionV>
                <wp:extent cx="830580" cy="0"/>
                <wp:effectExtent l="0" t="0" r="0" b="0"/>
                <wp:wrapNone/>
                <wp:docPr id="10" name="_x0000_s10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>
                        <a:xfrm>
                          <a:off x="0" y="0"/>
                          <a:ext cx="830580" cy="0"/>
                        </a:xfrm>
                        <a:custGeom>
                          <a:avLst/>
                          <a:gdLst>
                            <a:gd name="gd0" fmla="val 65536"/>
                            <a:gd name="gd1" fmla="val 0"/>
                            <a:gd name="gd2" fmla="val 0"/>
                            <a:gd name="gd3" fmla="val 0"/>
                            <a:gd name="gd4" fmla="val 21600"/>
                            <a:gd name="gd5" fmla="+- gd3 21600 0"/>
                            <a:gd name="gd6" fmla="+- gd4 0 0"/>
                            <a:gd name="gd7" fmla="val 21600"/>
                            <a:gd name="gd8" fmla="val 0"/>
                          </a:gdLst>
                          <a:ahLst/>
                          <a:cxnLst/>
                          <a:rect l="0" t="0" r="r" b="b"/>
                          <a:pathLst>
                            <a:path w="21600" h="21600" fill="norm" stroke="1" extrusionOk="0">
                              <a:moveTo>
                                <a:pt x="gd1" y="gd2"/>
                              </a:moveTo>
                              <a:lnTo>
                                <a:pt x="gd3" y="gd4"/>
                              </a:lnTo>
                              <a:lnTo>
                                <a:pt x="gd5" y="gd6"/>
                              </a:lnTo>
                              <a:lnTo>
                                <a:pt x="gd7" y="gd8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solidFill>
                            <a:srgbClr val="000000"/>
                          </a:solidFill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9" o:spid="_x0000_s9" style="position:absolute;z-index:251658251;o:allowoverlap:true;o:allowincell:true;mso-position-horizontal-relative:text;margin-left:302.00pt;mso-position-horizontal:absolute;mso-position-vertical-relative:text;margin-top:13.75pt;mso-position-vertical:absolute;width:65.40pt;height:0.00pt;mso-wrap-distance-left:9.00pt;mso-wrap-distance-top:0.00pt;mso-wrap-distance-right:9.00pt;mso-wrap-distance-bottom:0.00pt;visibility:visible;" path="m0,0l0,100000l100000,100000l100000,0xe" coordsize="100000,100000" filled="f" strokecolor="#000000">
                <v:path textboxrect="0,0,0,0"/>
              </v:shape>
            </w:pict>
          </mc:Fallback>
        </mc:AlternateContent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8250" behindDoc="0" locked="0" layoutInCell="1" allowOverlap="1">
                <wp:simplePos x="0" y="0"/>
                <wp:positionH relativeFrom="column">
                  <wp:posOffset>2517140</wp:posOffset>
                </wp:positionH>
                <wp:positionV relativeFrom="paragraph">
                  <wp:posOffset>189865</wp:posOffset>
                </wp:positionV>
                <wp:extent cx="830580" cy="0"/>
                <wp:effectExtent l="0" t="0" r="0" b="0"/>
                <wp:wrapNone/>
                <wp:docPr id="11" name="_x0000_s10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>
                        <a:xfrm>
                          <a:off x="0" y="0"/>
                          <a:ext cx="830580" cy="0"/>
                        </a:xfrm>
                        <a:custGeom>
                          <a:avLst/>
                          <a:gdLst>
                            <a:gd name="gd0" fmla="val 65536"/>
                            <a:gd name="gd1" fmla="val 0"/>
                            <a:gd name="gd2" fmla="val 0"/>
                            <a:gd name="gd3" fmla="val 0"/>
                            <a:gd name="gd4" fmla="val 21600"/>
                            <a:gd name="gd5" fmla="+- gd3 21600 0"/>
                            <a:gd name="gd6" fmla="+- gd4 0 0"/>
                            <a:gd name="gd7" fmla="val 21600"/>
                            <a:gd name="gd8" fmla="val 0"/>
                          </a:gdLst>
                          <a:ahLst/>
                          <a:cxnLst/>
                          <a:rect l="0" t="0" r="r" b="b"/>
                          <a:pathLst>
                            <a:path w="21600" h="21600" fill="norm" stroke="1" extrusionOk="0">
                              <a:moveTo>
                                <a:pt x="gd1" y="gd2"/>
                              </a:moveTo>
                              <a:lnTo>
                                <a:pt x="gd3" y="gd4"/>
                              </a:lnTo>
                              <a:lnTo>
                                <a:pt x="gd5" y="gd6"/>
                              </a:lnTo>
                              <a:lnTo>
                                <a:pt x="gd7" y="gd8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solidFill>
                            <a:srgbClr val="000000"/>
                          </a:solidFill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10" o:spid="_x0000_s10" style="position:absolute;z-index:251658250;o:allowoverlap:true;o:allowincell:true;mso-position-horizontal-relative:text;margin-left:198.20pt;mso-position-horizontal:absolute;mso-position-vertical-relative:text;margin-top:14.95pt;mso-position-vertical:absolute;width:65.40pt;height:0.00pt;mso-wrap-distance-left:9.00pt;mso-wrap-distance-top:0.00pt;mso-wrap-distance-right:9.00pt;mso-wrap-distance-bottom:0.00pt;visibility:visible;" path="m0,0l0,100000l100000,100000l100000,0xe" coordsize="100000,100000" filled="f" strokecolor="#000000">
                <v:path textboxrect="0,0,0,0"/>
              </v:shape>
            </w:pict>
          </mc:Fallback>
        </mc:AlternateContent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8249" behindDoc="0" locked="0" layoutInCell="1" allowOverlap="1">
                <wp:simplePos x="0" y="0"/>
                <wp:positionH relativeFrom="column">
                  <wp:posOffset>474980</wp:posOffset>
                </wp:positionH>
                <wp:positionV relativeFrom="paragraph">
                  <wp:posOffset>189865</wp:posOffset>
                </wp:positionV>
                <wp:extent cx="1714500" cy="0"/>
                <wp:effectExtent l="0" t="0" r="0" b="0"/>
                <wp:wrapNone/>
                <wp:docPr id="12" name="_x0000_s10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>
                        <a:xfrm>
                          <a:off x="0" y="0"/>
                          <a:ext cx="1714500" cy="0"/>
                        </a:xfrm>
                        <a:custGeom>
                          <a:avLst/>
                          <a:gdLst>
                            <a:gd name="gd0" fmla="val 65536"/>
                            <a:gd name="gd1" fmla="val 0"/>
                            <a:gd name="gd2" fmla="val 0"/>
                            <a:gd name="gd3" fmla="val 0"/>
                            <a:gd name="gd4" fmla="val 21600"/>
                            <a:gd name="gd5" fmla="+- gd3 21600 0"/>
                            <a:gd name="gd6" fmla="+- gd4 0 0"/>
                            <a:gd name="gd7" fmla="val 21600"/>
                            <a:gd name="gd8" fmla="val 0"/>
                          </a:gdLst>
                          <a:ahLst/>
                          <a:cxnLst/>
                          <a:rect l="0" t="0" r="r" b="b"/>
                          <a:pathLst>
                            <a:path w="21600" h="21600" fill="norm" stroke="1" extrusionOk="0">
                              <a:moveTo>
                                <a:pt x="gd1" y="gd2"/>
                              </a:moveTo>
                              <a:lnTo>
                                <a:pt x="gd3" y="gd4"/>
                              </a:lnTo>
                              <a:lnTo>
                                <a:pt x="gd5" y="gd6"/>
                              </a:lnTo>
                              <a:lnTo>
                                <a:pt x="gd7" y="gd8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solidFill>
                            <a:srgbClr val="000000"/>
                          </a:solidFill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11" o:spid="_x0000_s11" style="position:absolute;z-index:251658249;o:allowoverlap:true;o:allowincell:true;mso-position-horizontal-relative:text;margin-left:37.40pt;mso-position-horizontal:absolute;mso-position-vertical-relative:text;margin-top:14.95pt;mso-position-vertical:absolute;width:135.00pt;height:0.00pt;mso-wrap-distance-left:9.00pt;mso-wrap-distance-top:0.00pt;mso-wrap-distance-right:9.00pt;mso-wrap-distance-bottom:0.00pt;visibility:visible;" path="m0,0l0,100000l100000,100000l100000,0xe" coordsize="100000,100000" filled="f" strokecolor="#000000">
                <v:path textboxrect="0,0,0,0"/>
              </v:shape>
            </w:pict>
          </mc:Fallback>
        </mc:AlternateContent>
      </w:r>
      <w:r>
        <w:rPr>
          <w:sz w:val="28"/>
          <w:szCs w:val="28"/>
        </w:rPr>
      </w:r>
    </w:p>
    <w:p>
      <w:pPr>
        <w:pStyle w:val="Normal"/>
        <w:widowControl w:val="off"/>
        <w:ind w:left="851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(ФИО. (последнее – при наличии)</w:t>
        <w:tab/>
        <w:tab/>
        <w:t xml:space="preserve">(подпись)</w:t>
        <w:tab/>
        <w:tab/>
        <w:tab/>
        <w:t xml:space="preserve">(дата)</w:t>
      </w:r>
    </w:p>
    <w:p>
      <w:pPr>
        <w:pStyle w:val="Normal"/>
        <w:widowControl w:val="off"/>
        <w:ind w:left="851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родителя (законного представителя)</w:t>
      </w:r>
    </w:p>
    <w:p>
      <w:pPr>
        <w:pStyle w:val="Normal"/>
        <w:widowControl w:val="off"/>
        <w:ind w:left="851"/>
        <w:jc w:val="both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 xml:space="preserve">субъекта персональных данных)</w:t>
      </w:r>
    </w:p>
    <w:p>
      <w:pPr>
        <w:pStyle w:val="Normal"/>
        <w:widowControl w:val="off"/>
        <w:spacing w:line="259" w:lineRule="auto"/>
        <w:ind w:left="4817" w:hanging="17"/>
        <w:jc w:val="both"/>
      </w:pPr>
      <w:r>
        <w:rPr>
          <w:rFonts w:ascii="Arial" w:hAnsi="Arial" w:cs="Arial"/>
          <w:color w:val="0a0a0a"/>
          <w:sz w:val="28"/>
          <w:szCs w:val="28"/>
        </w:rPr>
        <w:br w:type="page" w:clear="all"/>
      </w:r>
      <w:r>
        <w:rPr>
          <w:b/>
          <w:szCs w:val="28"/>
        </w:rPr>
        <w:t xml:space="preserve">(рекомендуемая форма для несовершеннолетних)</w:t>
      </w:r>
    </w:p>
    <w:p>
      <w:pPr>
        <w:pStyle w:val="Normal"/>
        <w:widowControl w:val="off"/>
        <w:ind w:left="5520"/>
        <w:jc w:val="both"/>
        <w:rPr>
          <w:rFonts w:cs="Arial"/>
        </w:rPr>
      </w:pPr>
      <w:r>
        <w:rPr>
          <w:rFonts w:cs="Arial"/>
        </w:rPr>
        <w:t xml:space="preserve">Оператору </w:t>
      </w:r>
    </w:p>
    <w:p>
      <w:pPr>
        <w:pStyle w:val="Normal"/>
        <w:widowControl w:val="off"/>
        <w:ind w:left="5520"/>
        <w:jc w:val="both"/>
        <w:rPr>
          <w:rFonts w:cs="Arial"/>
        </w:rPr>
      </w:pPr>
      <w:r>
        <w:rPr>
          <w:rFonts w:cs="Arial"/>
        </w:rPr>
        <w:t xml:space="preserve">Министерства образования и науки </w:t>
      </w:r>
    </w:p>
    <w:p>
      <w:pPr>
        <w:pStyle w:val="Normal"/>
        <w:widowControl w:val="off"/>
        <w:ind w:left="5520"/>
        <w:jc w:val="both"/>
        <w:rPr>
          <w:rFonts w:cs="Arial"/>
        </w:rPr>
      </w:pPr>
      <w:r>
        <w:rPr>
          <w:rFonts w:cs="Arial"/>
        </w:rPr>
        <w:t xml:space="preserve">Республики Татарстан</w:t>
      </w:r>
    </w:p>
    <w:p>
      <w:pPr>
        <w:pStyle w:val="Normal"/>
        <w:widowControl w:val="off"/>
        <w:ind w:left="5520"/>
        <w:jc w:val="both"/>
        <w:rPr>
          <w:rFonts w:cs="Arial"/>
        </w:rPr>
      </w:pPr>
      <w:r>
        <w:rPr>
          <w:rFonts w:cs="Arial"/>
        </w:rPr>
        <w:t xml:space="preserve">ИНН: 1654002248, ОГРН: 11021602833196</w:t>
      </w:r>
    </w:p>
    <w:p>
      <w:pPr>
        <w:pStyle w:val="Normal"/>
        <w:widowControl w:val="off"/>
        <w:ind w:left="5520"/>
        <w:jc w:val="both"/>
        <w:rPr>
          <w:rFonts w:cs="Arial"/>
        </w:rPr>
      </w:pPr>
      <w:r>
        <w:rPr>
          <w:rFonts w:cs="Arial"/>
        </w:rPr>
        <w:t xml:space="preserve">Адрес: 420111. г.Казань, ул. Кремлевская, д.9</w:t>
      </w:r>
      <w:r>
        <w:rPr>
          <w:rFonts w:cs="Arial"/>
        </w:rPr>
      </w:r>
    </w:p>
    <w:p>
      <w:pPr>
        <w:pStyle w:val="Normal"/>
        <w:widowControl w:val="off"/>
        <w:ind w:left="5520"/>
        <w:jc w:val="both"/>
        <w:rPr>
          <w:rFonts w:cs="Arial"/>
        </w:rPr>
      </w:pPr>
      <w:r>
        <w:rPr>
          <w:rFonts w:cs="Arial"/>
        </w:rPr>
      </w:r>
    </w:p>
    <w:p>
      <w:pPr>
        <w:pStyle w:val="Normal"/>
        <w:widowControl w:val="off"/>
        <w:ind w:left="5520"/>
        <w:jc w:val="both"/>
        <w:rPr>
          <w:rFonts w:cs="Arial"/>
        </w:rPr>
      </w:pPr>
      <w:r>
        <w:rPr>
          <w:rFonts w:cs="Arial"/>
        </w:rPr>
        <w:t xml:space="preserve">Государственному автономному</w:t>
      </w:r>
    </w:p>
    <w:p>
      <w:pPr>
        <w:pStyle w:val="Normal"/>
        <w:widowControl w:val="off"/>
        <w:ind w:left="5520"/>
        <w:jc w:val="both"/>
        <w:rPr>
          <w:rFonts w:cs="Arial"/>
        </w:rPr>
      </w:pPr>
      <w:r>
        <w:rPr>
          <w:rFonts w:cs="Arial"/>
        </w:rPr>
        <w:t xml:space="preserve">образовательному учреждению</w:t>
      </w:r>
    </w:p>
    <w:p>
      <w:pPr>
        <w:pStyle w:val="Normal"/>
        <w:widowControl w:val="off"/>
        <w:ind w:left="5520"/>
        <w:jc w:val="both"/>
        <w:rPr>
          <w:rFonts w:cs="Arial"/>
        </w:rPr>
      </w:pPr>
      <w:r>
        <w:rPr>
          <w:rFonts w:cs="Arial"/>
        </w:rPr>
        <w:t xml:space="preserve">«Республиканский олимпиадный центр»</w:t>
      </w:r>
    </w:p>
    <w:p>
      <w:pPr>
        <w:pStyle w:val="Normal"/>
        <w:widowControl w:val="off"/>
        <w:ind w:left="5520"/>
        <w:jc w:val="both"/>
        <w:rPr>
          <w:rFonts w:cs="Arial"/>
        </w:rPr>
      </w:pPr>
      <w:r>
        <w:rPr>
          <w:rFonts w:cs="Arial"/>
        </w:rPr>
        <w:t xml:space="preserve">Министерства образования и науки</w:t>
      </w:r>
    </w:p>
    <w:p>
      <w:pPr>
        <w:pStyle w:val="Normal"/>
        <w:widowControl w:val="off"/>
        <w:ind w:left="5520"/>
        <w:jc w:val="both"/>
        <w:rPr>
          <w:rFonts w:cs="Arial"/>
        </w:rPr>
      </w:pPr>
      <w:r>
        <w:rPr>
          <w:rFonts w:cs="Arial"/>
        </w:rPr>
        <w:t xml:space="preserve">Республики Татарстан</w:t>
      </w:r>
    </w:p>
    <w:p>
      <w:pPr>
        <w:pStyle w:val="Normal"/>
        <w:widowControl w:val="off"/>
        <w:ind w:left="5520"/>
        <w:jc w:val="both"/>
        <w:rPr>
          <w:rFonts w:cs="Arial"/>
        </w:rPr>
      </w:pPr>
      <w:r>
        <w:rPr>
          <w:rFonts w:cs="Arial"/>
        </w:rPr>
        <w:t xml:space="preserve">Адрес:420036,г.Казань, ул.Социалистическая, д.5</w:t>
      </w:r>
    </w:p>
    <w:p>
      <w:pPr>
        <w:pStyle w:val="Normal"/>
        <w:widowControl w:val="off"/>
        <w:ind w:left="5520"/>
        <w:jc w:val="both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 xml:space="preserve">от_______________________________</w:t>
      </w:r>
      <w:r>
        <w:rPr>
          <w:rFonts w:cs="Arial"/>
          <w:sz w:val="28"/>
          <w:szCs w:val="28"/>
        </w:rPr>
      </w:r>
    </w:p>
    <w:p>
      <w:pPr>
        <w:pStyle w:val="Normal"/>
        <w:widowControl w:val="off"/>
        <w:jc w:val="both"/>
        <w:rPr>
          <w:rFonts w:cs="Arial"/>
          <w:sz w:val="28"/>
          <w:szCs w:val="28"/>
        </w:rPr>
      </w:pP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8252" behindDoc="0" locked="0" layoutInCell="1" allowOverlap="1">
                <wp:simplePos x="0" y="0"/>
                <wp:positionH relativeFrom="column">
                  <wp:posOffset>3507740</wp:posOffset>
                </wp:positionH>
                <wp:positionV relativeFrom="paragraph">
                  <wp:posOffset>186055</wp:posOffset>
                </wp:positionV>
                <wp:extent cx="3017520" cy="0"/>
                <wp:effectExtent l="0" t="0" r="0" b="0"/>
                <wp:wrapNone/>
                <wp:docPr id="13" name="_x0000_s10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>
                        <a:xfrm>
                          <a:off x="0" y="0"/>
                          <a:ext cx="3017520" cy="0"/>
                        </a:xfrm>
                        <a:custGeom>
                          <a:avLst/>
                          <a:gdLst>
                            <a:gd name="gd0" fmla="val 65536"/>
                            <a:gd name="gd1" fmla="val 0"/>
                            <a:gd name="gd2" fmla="val 0"/>
                            <a:gd name="gd3" fmla="val 0"/>
                            <a:gd name="gd4" fmla="val 21600"/>
                            <a:gd name="gd5" fmla="+- gd3 21600 0"/>
                            <a:gd name="gd6" fmla="+- gd4 0 0"/>
                            <a:gd name="gd7" fmla="val 21600"/>
                            <a:gd name="gd8" fmla="val 0"/>
                          </a:gdLst>
                          <a:ahLst/>
                          <a:cxnLst/>
                          <a:rect l="0" t="0" r="r" b="b"/>
                          <a:pathLst>
                            <a:path w="21600" h="21600" fill="norm" stroke="1" extrusionOk="0">
                              <a:moveTo>
                                <a:pt x="gd1" y="gd2"/>
                              </a:moveTo>
                              <a:lnTo>
                                <a:pt x="gd3" y="gd4"/>
                              </a:lnTo>
                              <a:lnTo>
                                <a:pt x="gd5" y="gd6"/>
                              </a:lnTo>
                              <a:lnTo>
                                <a:pt x="gd7" y="gd8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solidFill>
                            <a:srgbClr val="000000"/>
                          </a:solidFill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12" o:spid="_x0000_s12" style="position:absolute;z-index:251658252;o:allowoverlap:true;o:allowincell:true;mso-position-horizontal-relative:text;margin-left:276.20pt;mso-position-horizontal:absolute;mso-position-vertical-relative:text;margin-top:14.65pt;mso-position-vertical:absolute;width:237.60pt;height:0.00pt;mso-wrap-distance-left:9.00pt;mso-wrap-distance-top:0.00pt;mso-wrap-distance-right:9.00pt;mso-wrap-distance-bottom:0.00pt;visibility:visible;" path="m0,0l0,100000l100000,100000l100000,0xe" coordsize="100000,100000" filled="f" strokecolor="#000000">
                <v:path textboxrect="0,0,0,0"/>
              </v:shape>
            </w:pict>
          </mc:Fallback>
        </mc:AlternateContent>
      </w:r>
      <w:r>
        <w:rPr>
          <w:rFonts w:cs="Arial"/>
          <w:sz w:val="28"/>
          <w:szCs w:val="28"/>
        </w:rPr>
        <w:t xml:space="preserve">                                                                              </w:t>
      </w:r>
      <w:r>
        <w:rPr>
          <w:rFonts w:cs="Arial"/>
          <w:sz w:val="28"/>
          <w:szCs w:val="28"/>
        </w:rPr>
      </w:r>
    </w:p>
    <w:p>
      <w:pPr>
        <w:pStyle w:val="Normal"/>
        <w:widowControl w:val="off"/>
        <w:ind w:left="5520"/>
        <w:jc w:val="both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 xml:space="preserve"> (фамилия, имя, отчество (последнее - при наличии) родителя (законного представителя) субъекта персональных данных) </w:t>
      </w:r>
      <w:r>
        <w:rPr>
          <w:rFonts w:cs="Arial"/>
          <w:sz w:val="20"/>
          <w:szCs w:val="20"/>
        </w:rPr>
      </w:r>
    </w:p>
    <w:p>
      <w:pPr>
        <w:pStyle w:val="Normal"/>
        <w:widowControl w:val="off"/>
        <w:ind w:left="5520"/>
        <w:jc w:val="both"/>
        <w:rPr>
          <w:rFonts w:cs="Arial"/>
        </w:rPr>
      </w:pPr>
      <w:r>
        <w:rPr>
          <w:rFonts w:cs="Arial"/>
        </w:rPr>
        <w:t xml:space="preserve">номер телефона</w:t>
      </w:r>
      <w:r>
        <w:rPr>
          <w:rFonts w:cs="Arial"/>
        </w:rPr>
        <w:t xml:space="preserve">,</w:t>
      </w:r>
      <w:r>
        <w:rPr>
          <w:rFonts w:cs="Arial"/>
        </w:rPr>
        <w:t xml:space="preserve"> </w:t>
      </w:r>
      <w:r>
        <w:rPr>
          <w:rFonts w:cs="Arial"/>
        </w:rPr>
        <w:t xml:space="preserve">адрес электронной почты</w:t>
      </w:r>
      <w:r>
        <w:rPr>
          <w:rFonts w:cs="Arial"/>
        </w:rPr>
      </w:r>
    </w:p>
    <w:p>
      <w:pPr>
        <w:pStyle w:val="Normal"/>
        <w:widowControl w:val="off"/>
        <w:ind w:left="5520"/>
        <w:jc w:val="both"/>
        <w:rPr>
          <w:rFonts w:cs="Arial"/>
        </w:rPr>
      </w:pPr>
      <w:r>
        <w:rPr>
          <w:rFonts w:cs="Arial"/>
        </w:rPr>
        <w:t xml:space="preserve">или почтовый адрес:</w:t>
      </w:r>
    </w:p>
    <w:p>
      <w:pPr>
        <w:pStyle w:val="Normal"/>
        <w:widowControl w:val="off"/>
        <w:ind w:left="5520"/>
        <w:jc w:val="both"/>
        <w:rPr>
          <w:rFonts w:cs="Arial"/>
          <w:sz w:val="20"/>
          <w:szCs w:val="20"/>
        </w:rPr>
      </w:pPr>
      <w:r>
        <w:rPr>
          <w:rFonts w:cs="Arial"/>
        </w:rPr>
        <w:t xml:space="preserve">______________________________________________________________________________</w:t>
      </w:r>
      <w:r>
        <w:rPr>
          <w:rFonts w:cs="Arial"/>
          <w:sz w:val="20"/>
          <w:szCs w:val="20"/>
        </w:rPr>
      </w:r>
    </w:p>
    <w:p>
      <w:pPr>
        <w:pStyle w:val="Normal"/>
        <w:ind w:left="4820"/>
      </w:pPr>
      <w:r>
        <w:rPr>
          <w:rFonts w:cs="Arial"/>
        </w:rPr>
        <w:t xml:space="preserve">  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firstLine="426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Согласие на обработку персональных данных,</w:t>
      </w:r>
    </w:p>
    <w:p>
      <w:pPr>
        <w:pStyle w:val="Normal"/>
        <w:ind w:firstLine="426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разрешённых для распространения</w:t>
      </w:r>
    </w:p>
    <w:p>
      <w:pPr>
        <w:pStyle w:val="Normal"/>
        <w:ind w:firstLine="426"/>
        <w:jc w:val="both"/>
        <w:rPr>
          <w:sz w:val="28"/>
          <w:szCs w:val="28"/>
        </w:rPr>
      </w:pP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8253" behindDoc="0" locked="0" layoutInCell="1" allowOverlap="1">
                <wp:simplePos x="0" y="0"/>
                <wp:positionH relativeFrom="column">
                  <wp:posOffset>635000</wp:posOffset>
                </wp:positionH>
                <wp:positionV relativeFrom="paragraph">
                  <wp:posOffset>154305</wp:posOffset>
                </wp:positionV>
                <wp:extent cx="5486400" cy="0"/>
                <wp:effectExtent l="0" t="0" r="0" b="0"/>
                <wp:wrapNone/>
                <wp:docPr id="14" name="_x0000_s10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>
                        <a:xfrm>
                          <a:off x="0" y="0"/>
                          <a:ext cx="5486400" cy="0"/>
                        </a:xfrm>
                        <a:custGeom>
                          <a:avLst/>
                          <a:gdLst>
                            <a:gd name="gd0" fmla="val 65536"/>
                            <a:gd name="gd1" fmla="val 0"/>
                            <a:gd name="gd2" fmla="val 0"/>
                            <a:gd name="gd3" fmla="val 0"/>
                            <a:gd name="gd4" fmla="val 21600"/>
                            <a:gd name="gd5" fmla="+- gd3 21600 0"/>
                            <a:gd name="gd6" fmla="+- gd4 0 0"/>
                            <a:gd name="gd7" fmla="val 21600"/>
                            <a:gd name="gd8" fmla="val 0"/>
                          </a:gdLst>
                          <a:ahLst/>
                          <a:cxnLst/>
                          <a:rect l="0" t="0" r="r" b="b"/>
                          <a:pathLst>
                            <a:path w="21600" h="21600" fill="norm" stroke="1" extrusionOk="0">
                              <a:moveTo>
                                <a:pt x="gd1" y="gd2"/>
                              </a:moveTo>
                              <a:lnTo>
                                <a:pt x="gd3" y="gd4"/>
                              </a:lnTo>
                              <a:lnTo>
                                <a:pt x="gd5" y="gd6"/>
                              </a:lnTo>
                              <a:lnTo>
                                <a:pt x="gd7" y="gd8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solidFill>
                            <a:srgbClr val="000000"/>
                          </a:solidFill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13" o:spid="_x0000_s13" style="position:absolute;z-index:251658253;o:allowoverlap:true;o:allowincell:true;mso-position-horizontal-relative:text;margin-left:50.00pt;mso-position-horizontal:absolute;mso-position-vertical-relative:text;margin-top:12.15pt;mso-position-vertical:absolute;width:432.00pt;height:0.00pt;mso-wrap-distance-left:9.00pt;mso-wrap-distance-top:0.00pt;mso-wrap-distance-right:9.00pt;mso-wrap-distance-bottom:0.00pt;visibility:visible;" path="m0,0l0,100000l100000,100000l100000,0xe" coordsize="100000,100000" filled="f" strokecolor="#000000">
                <v:path textboxrect="0,0,0,0"/>
              </v:shape>
            </w:pict>
          </mc:Fallback>
        </mc:AlternateContent>
      </w:r>
      <w:r>
        <w:rPr>
          <w:sz w:val="28"/>
          <w:szCs w:val="28"/>
        </w:rPr>
        <w:t xml:space="preserve">Я, </w:t>
      </w:r>
      <w:r>
        <w:rPr>
          <w:sz w:val="28"/>
          <w:szCs w:val="28"/>
        </w:rPr>
      </w:r>
    </w:p>
    <w:p>
      <w:pPr>
        <w:pStyle w:val="Normal"/>
        <w:ind w:firstLine="426"/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(фамилия, имя, отчество (последнее-при наличии) родителя (законного представителя) субъекта персональных данных)</w:t>
      </w:r>
    </w:p>
    <w:p>
      <w:pPr>
        <w:pStyle w:val="Normal"/>
        <w:ind w:firstLine="426"/>
        <w:jc w:val="both"/>
        <w:rPr>
          <w:sz w:val="28"/>
          <w:szCs w:val="28"/>
        </w:rPr>
      </w:pP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8254" behindDoc="0" locked="0" layoutInCell="1" allowOverlap="1">
                <wp:simplePos x="0" y="0"/>
                <wp:positionH relativeFrom="column">
                  <wp:posOffset>467360</wp:posOffset>
                </wp:positionH>
                <wp:positionV relativeFrom="paragraph">
                  <wp:posOffset>206375</wp:posOffset>
                </wp:positionV>
                <wp:extent cx="5730240" cy="0"/>
                <wp:effectExtent l="0" t="0" r="0" b="0"/>
                <wp:wrapNone/>
                <wp:docPr id="15" name="_x0000_s10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>
                        <a:xfrm>
                          <a:off x="0" y="0"/>
                          <a:ext cx="5730240" cy="0"/>
                        </a:xfrm>
                        <a:custGeom>
                          <a:avLst/>
                          <a:gdLst>
                            <a:gd name="gd0" fmla="val 65536"/>
                            <a:gd name="gd1" fmla="val 0"/>
                            <a:gd name="gd2" fmla="val 0"/>
                            <a:gd name="gd3" fmla="val 0"/>
                            <a:gd name="gd4" fmla="val 21600"/>
                            <a:gd name="gd5" fmla="+- gd3 21600 0"/>
                            <a:gd name="gd6" fmla="+- gd4 0 0"/>
                            <a:gd name="gd7" fmla="val 21600"/>
                            <a:gd name="gd8" fmla="val 0"/>
                          </a:gdLst>
                          <a:ahLst/>
                          <a:cxnLst/>
                          <a:rect l="0" t="0" r="r" b="b"/>
                          <a:pathLst>
                            <a:path w="21600" h="21600" fill="norm" stroke="1" extrusionOk="0">
                              <a:moveTo>
                                <a:pt x="gd1" y="gd2"/>
                              </a:moveTo>
                              <a:lnTo>
                                <a:pt x="gd3" y="gd4"/>
                              </a:lnTo>
                              <a:lnTo>
                                <a:pt x="gd5" y="gd6"/>
                              </a:lnTo>
                              <a:lnTo>
                                <a:pt x="gd7" y="gd8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solidFill>
                            <a:srgbClr val="000000"/>
                          </a:solidFill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14" o:spid="_x0000_s14" style="position:absolute;z-index:251658254;o:allowoverlap:true;o:allowincell:true;mso-position-horizontal-relative:text;margin-left:36.80pt;mso-position-horizontal:absolute;mso-position-vertical-relative:text;margin-top:16.25pt;mso-position-vertical:absolute;width:451.20pt;height:0.00pt;mso-wrap-distance-left:9.00pt;mso-wrap-distance-top:0.00pt;mso-wrap-distance-right:9.00pt;mso-wrap-distance-bottom:0.00pt;visibility:visible;" path="m0,0l0,100000l100000,100000l100000,0xe" coordsize="100000,100000" filled="f" strokecolor="#000000">
                <v:path textboxrect="0,0,0,0"/>
              </v:shape>
            </w:pict>
          </mc:Fallback>
        </mc:AlternateContent>
      </w:r>
      <w:r>
        <w:rPr>
          <w:sz w:val="28"/>
          <w:szCs w:val="28"/>
        </w:rPr>
      </w:r>
    </w:p>
    <w:p>
      <w:pPr>
        <w:pStyle w:val="Normal"/>
        <w:ind w:firstLine="426"/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(документ, удостоверяющий личность родителя (законного представителя) субъекта персональных данных)</w:t>
      </w:r>
    </w:p>
    <w:p>
      <w:pPr>
        <w:pStyle w:val="Normal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со статьей 10.1 Федерального закона от 27 июля 2006 года № 152-ФЗ «О персональных данных», приказом Федеральной службы по надзору в сфере связи, информационных технологий и массовых коммуникаций от 24 февраля 2021 г. № 18 «Об утверждении требований к содержанию согласия на обработку персональных данных, разрешенных субъектом персональных данных для распространения» даю свое согласие </w:t>
      </w:r>
      <w:r>
        <w:rPr>
          <w:sz w:val="28"/>
          <w:szCs w:val="28"/>
        </w:rPr>
        <w:t xml:space="preserve">Министерству образовани</w:t>
      </w:r>
      <w:r>
        <w:rPr>
          <w:sz w:val="28"/>
          <w:szCs w:val="28"/>
        </w:rPr>
        <w:t xml:space="preserve">я и науки Республики Татарстан </w:t>
      </w:r>
      <w:r>
        <w:rPr>
          <w:sz w:val="28"/>
          <w:szCs w:val="28"/>
        </w:rPr>
        <w:t xml:space="preserve">на обработку (передачу, предоставление, распространение) персональных данных </w:t>
      </w: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 xml:space="preserve">_______________________________________________________________________</w:t>
      </w:r>
      <w:r>
        <w:rPr>
          <w:sz w:val="28"/>
          <w:szCs w:val="28"/>
        </w:rPr>
      </w:r>
    </w:p>
    <w:p>
      <w:pPr>
        <w:pStyle w:val="Normal"/>
        <w:ind w:firstLine="709"/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(фамилия, имя, отчество (последнее-при наличии) субъекта персональных данных)</w:t>
      </w:r>
    </w:p>
    <w:p>
      <w:pPr>
        <w:pStyle w:val="Normal"/>
        <w:widowControl w:val="o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том числе с использованием информационных </w:t>
      </w:r>
      <w:r>
        <w:rPr>
          <w:sz w:val="28"/>
          <w:szCs w:val="28"/>
        </w:rPr>
        <w:t xml:space="preserve">в том числе с использованием информационных ресурсов http://mon.tatarstan.ru/ и </w:t>
      </w:r>
      <w:r>
        <w:rPr>
          <w:sz w:val="28"/>
          <w:szCs w:val="28"/>
        </w:rPr>
        <w:t xml:space="preserve">на </w:t>
      </w:r>
      <w:r>
        <w:rPr>
          <w:sz w:val="28"/>
          <w:szCs w:val="28"/>
        </w:rPr>
        <w:t xml:space="preserve">сайте государственного автономного образовательного учреждения «Республиканский олимпиадный центр» Министерства образования и науки Республики Татарстан на портале «Электронное образование в Республике Татарстан» https://edu.tatar.ru/aviastroit/org5639</w:t>
      </w:r>
      <w:r>
        <w:rPr>
          <w:sz w:val="28"/>
          <w:szCs w:val="28"/>
        </w:rPr>
        <w:t xml:space="preserve">,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а также Образовательному центру «Талант и успех», расположенному по адресу: 354340, Краснодарский край, пгт Сириус. Олимпийский пр-кт д. 40.</w:t>
      </w:r>
      <w:r>
        <w:rPr>
          <w:sz w:val="28"/>
          <w:szCs w:val="28"/>
        </w:rPr>
      </w:r>
    </w:p>
    <w:p>
      <w:pPr>
        <w:pStyle w:val="Normal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Перечень обрабатываемых персональных данных: </w:t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персональные данные: фамилия, имя, отчество (при наличии) ребенка, пол, дата и место рождения, гражданство, реквизиты документа, удостоверяющего личность,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номер СНИЛС,</w:t>
      </w:r>
      <w:r>
        <w:rPr>
          <w:sz w:val="28"/>
          <w:szCs w:val="28"/>
        </w:rPr>
        <w:t xml:space="preserve"> место жительства, контактный телефон</w:t>
      </w:r>
      <w:r>
        <w:rPr>
          <w:sz w:val="28"/>
          <w:szCs w:val="28"/>
        </w:rPr>
        <w:t xml:space="preserve">,</w:t>
      </w:r>
      <w:r>
        <w:rPr>
          <w:sz w:val="28"/>
          <w:szCs w:val="28"/>
        </w:rPr>
        <w:t xml:space="preserve"> адрес эл</w:t>
      </w:r>
      <w:r>
        <w:rPr>
          <w:sz w:val="28"/>
          <w:szCs w:val="28"/>
        </w:rPr>
        <w:t xml:space="preserve">ектронной почты, место обучения;</w:t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специальные категории персональных данных __________________________</w:t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Перечень действий с персональными данными, на совершение которых дается согласие на обработку персональных данных: сбор, систематизация, накопление, хранение, уточнение (обновление, изменение), использование (в том числе передача), обезличивание, блокирование, уничтожение в соответствии с Федеральным законом от 27 июля 2006 года № 152-ФЗ «О персональных данных» и иными нормативными правовыми актами Российской Федерации. </w:t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Оператор осуществляет обработку персональных данных, как с использованием автоматизированных средств обработки персональных данных субъекта персональных данных, так и без использования средств автоматизации. </w:t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Срок, в течение которого действует согласие на обработку персональных данных: настоящее согласие действует со дня его подписания до дня отзыва субъектом персональных данных в письменной форме. </w:t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Категории и перечень персональных данных, для обработки которых родитель (законный представитель) субъекта персональных данных устанавливает условия и запреты, а также перечень устанавливаемых условий и запретов (заполняется по желанию суб</w:t>
      </w:r>
      <w:r>
        <w:rPr>
          <w:sz w:val="28"/>
          <w:szCs w:val="28"/>
        </w:rPr>
        <w:t xml:space="preserve">ъекта персональных данных): ___________________________________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________________________________________________________________________________________________________________________________________________</w:t>
      </w:r>
      <w:r>
        <w:rPr>
          <w:sz w:val="28"/>
          <w:szCs w:val="28"/>
        </w:rPr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Условия, при которых полученные персональные данные могут передаваться оператору, осуществляющего обработку персональных данных, только по его внутренней сети, обеспечивающей доступ к информации лишь для строго определенных сотрудников, либо с использованием информационно-телекоммуникационных сетей, либо без передачи полученных персональных данных (заполняется по желанию с</w:t>
      </w:r>
      <w:r>
        <w:rPr>
          <w:sz w:val="28"/>
          <w:szCs w:val="28"/>
        </w:rPr>
        <w:t xml:space="preserve">убъекта персональных данных) _____________________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________________________________________________________________________________________________________________________________________________</w:t>
      </w:r>
      <w:r>
        <w:rPr>
          <w:sz w:val="28"/>
          <w:szCs w:val="28"/>
        </w:rPr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16"/>
        </w:rPr>
      </w:pPr>
      <w:r>
        <w:rPr>
          <w:sz w:val="28"/>
          <w:szCs w:val="16"/>
        </w:rPr>
      </w:r>
    </w:p>
    <w:p>
      <w:pPr>
        <w:pStyle w:val="Normal"/>
        <w:rPr>
          <w:sz w:val="28"/>
          <w:szCs w:val="16"/>
        </w:rPr>
      </w:pP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8257" behindDoc="0" locked="0" layoutInCell="1" allowOverlap="1">
                <wp:simplePos x="0" y="0"/>
                <wp:positionH relativeFrom="column">
                  <wp:posOffset>3027680</wp:posOffset>
                </wp:positionH>
                <wp:positionV relativeFrom="paragraph">
                  <wp:posOffset>206375</wp:posOffset>
                </wp:positionV>
                <wp:extent cx="701040" cy="0"/>
                <wp:effectExtent l="0" t="0" r="0" b="0"/>
                <wp:wrapNone/>
                <wp:docPr id="16" name="_x0000_s10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>
                        <a:xfrm>
                          <a:off x="0" y="0"/>
                          <a:ext cx="701040" cy="0"/>
                        </a:xfrm>
                        <a:custGeom>
                          <a:avLst/>
                          <a:gdLst>
                            <a:gd name="gd0" fmla="val 65536"/>
                            <a:gd name="gd1" fmla="val 0"/>
                            <a:gd name="gd2" fmla="val 0"/>
                            <a:gd name="gd3" fmla="val 0"/>
                            <a:gd name="gd4" fmla="val 21600"/>
                            <a:gd name="gd5" fmla="+- gd3 21600 0"/>
                            <a:gd name="gd6" fmla="+- gd4 0 0"/>
                            <a:gd name="gd7" fmla="val 21600"/>
                            <a:gd name="gd8" fmla="val 0"/>
                          </a:gdLst>
                          <a:ahLst/>
                          <a:cxnLst/>
                          <a:rect l="0" t="0" r="r" b="b"/>
                          <a:pathLst>
                            <a:path w="21600" h="21600" fill="norm" stroke="1" extrusionOk="0">
                              <a:moveTo>
                                <a:pt x="gd1" y="gd2"/>
                              </a:moveTo>
                              <a:lnTo>
                                <a:pt x="gd3" y="gd4"/>
                              </a:lnTo>
                              <a:lnTo>
                                <a:pt x="gd5" y="gd6"/>
                              </a:lnTo>
                              <a:lnTo>
                                <a:pt x="gd7" y="gd8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solidFill>
                            <a:srgbClr val="000000"/>
                          </a:solidFill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15" o:spid="_x0000_s15" style="position:absolute;z-index:251658257;o:allowoverlap:true;o:allowincell:true;mso-position-horizontal-relative:text;margin-left:238.40pt;mso-position-horizontal:absolute;mso-position-vertical-relative:text;margin-top:16.25pt;mso-position-vertical:absolute;width:55.20pt;height:0.00pt;mso-wrap-distance-left:9.00pt;mso-wrap-distance-top:0.00pt;mso-wrap-distance-right:9.00pt;mso-wrap-distance-bottom:0.00pt;visibility:visible;" path="m0,0l0,100000l100000,100000l100000,0xe" coordsize="100000,100000" filled="f" strokecolor="#000000">
                <v:path textboxrect="0,0,0,0"/>
              </v:shape>
            </w:pict>
          </mc:Fallback>
        </mc:AlternateContent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8256" behindDoc="0" locked="0" layoutInCell="1" allowOverlap="1">
                <wp:simplePos x="0" y="0"/>
                <wp:positionH relativeFrom="column">
                  <wp:posOffset>2090420</wp:posOffset>
                </wp:positionH>
                <wp:positionV relativeFrom="paragraph">
                  <wp:posOffset>206375</wp:posOffset>
                </wp:positionV>
                <wp:extent cx="701040" cy="0"/>
                <wp:effectExtent l="0" t="0" r="0" b="0"/>
                <wp:wrapNone/>
                <wp:docPr id="17" name="_x0000_s10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>
                        <a:xfrm>
                          <a:off x="0" y="0"/>
                          <a:ext cx="701040" cy="0"/>
                        </a:xfrm>
                        <a:custGeom>
                          <a:avLst/>
                          <a:gdLst>
                            <a:gd name="gd0" fmla="val 65536"/>
                            <a:gd name="gd1" fmla="val 0"/>
                            <a:gd name="gd2" fmla="val 0"/>
                            <a:gd name="gd3" fmla="val 0"/>
                            <a:gd name="gd4" fmla="val 21600"/>
                            <a:gd name="gd5" fmla="+- gd3 21600 0"/>
                            <a:gd name="gd6" fmla="+- gd4 0 0"/>
                            <a:gd name="gd7" fmla="val 21600"/>
                            <a:gd name="gd8" fmla="val 0"/>
                          </a:gdLst>
                          <a:ahLst/>
                          <a:cxnLst/>
                          <a:rect l="0" t="0" r="r" b="b"/>
                          <a:pathLst>
                            <a:path w="21600" h="21600" fill="norm" stroke="1" extrusionOk="0">
                              <a:moveTo>
                                <a:pt x="gd1" y="gd2"/>
                              </a:moveTo>
                              <a:lnTo>
                                <a:pt x="gd3" y="gd4"/>
                              </a:lnTo>
                              <a:lnTo>
                                <a:pt x="gd5" y="gd6"/>
                              </a:lnTo>
                              <a:lnTo>
                                <a:pt x="gd7" y="gd8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solidFill>
                            <a:srgbClr val="000000"/>
                          </a:solidFill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16" o:spid="_x0000_s16" style="position:absolute;z-index:251658256;o:allowoverlap:true;o:allowincell:true;mso-position-horizontal-relative:text;margin-left:164.60pt;mso-position-horizontal:absolute;mso-position-vertical-relative:text;margin-top:16.25pt;mso-position-vertical:absolute;width:55.20pt;height:0.00pt;mso-wrap-distance-left:9.00pt;mso-wrap-distance-top:0.00pt;mso-wrap-distance-right:9.00pt;mso-wrap-distance-bottom:0.00pt;visibility:visible;" path="m0,0l0,100000l100000,100000l100000,0xe" coordsize="100000,100000" filled="f" strokecolor="#000000">
                <v:path textboxrect="0,0,0,0"/>
              </v:shape>
            </w:pict>
          </mc:Fallback>
        </mc:AlternateContent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8255" behindDoc="0" locked="0" layoutInCell="1" allowOverlap="1">
                <wp:simplePos x="0" y="0"/>
                <wp:positionH relativeFrom="column">
                  <wp:posOffset>10160</wp:posOffset>
                </wp:positionH>
                <wp:positionV relativeFrom="paragraph">
                  <wp:posOffset>206375</wp:posOffset>
                </wp:positionV>
                <wp:extent cx="1508760" cy="0"/>
                <wp:effectExtent l="0" t="0" r="0" b="0"/>
                <wp:wrapNone/>
                <wp:docPr id="18" name="_x0000_s10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>
                        <a:xfrm>
                          <a:off x="0" y="0"/>
                          <a:ext cx="1508760" cy="0"/>
                        </a:xfrm>
                        <a:custGeom>
                          <a:avLst/>
                          <a:gdLst>
                            <a:gd name="gd0" fmla="val 65536"/>
                            <a:gd name="gd1" fmla="val 0"/>
                            <a:gd name="gd2" fmla="val 0"/>
                            <a:gd name="gd3" fmla="val 0"/>
                            <a:gd name="gd4" fmla="val 21600"/>
                            <a:gd name="gd5" fmla="+- gd3 21600 0"/>
                            <a:gd name="gd6" fmla="+- gd4 0 0"/>
                            <a:gd name="gd7" fmla="val 21600"/>
                            <a:gd name="gd8" fmla="val 0"/>
                          </a:gdLst>
                          <a:ahLst/>
                          <a:cxnLst/>
                          <a:rect l="0" t="0" r="r" b="b"/>
                          <a:pathLst>
                            <a:path w="21600" h="21600" fill="norm" stroke="1" extrusionOk="0">
                              <a:moveTo>
                                <a:pt x="gd1" y="gd2"/>
                              </a:moveTo>
                              <a:lnTo>
                                <a:pt x="gd3" y="gd4"/>
                              </a:lnTo>
                              <a:lnTo>
                                <a:pt x="gd5" y="gd6"/>
                              </a:lnTo>
                              <a:lnTo>
                                <a:pt x="gd7" y="gd8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solidFill>
                            <a:srgbClr val="000000"/>
                          </a:solidFill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17" o:spid="_x0000_s17" style="position:absolute;z-index:251658255;o:allowoverlap:true;o:allowincell:true;mso-position-horizontal-relative:text;margin-left:0.80pt;mso-position-horizontal:absolute;mso-position-vertical-relative:text;margin-top:16.25pt;mso-position-vertical:absolute;width:118.80pt;height:0.00pt;mso-wrap-distance-left:9.00pt;mso-wrap-distance-top:0.00pt;mso-wrap-distance-right:9.00pt;mso-wrap-distance-bottom:0.00pt;visibility:visible;" path="m0,0l0,100000l100000,100000l100000,0xe" coordsize="100000,100000" filled="f" strokecolor="#000000">
                <v:path textboxrect="0,0,0,0"/>
              </v:shape>
            </w:pict>
          </mc:Fallback>
        </mc:AlternateContent>
      </w:r>
      <w:r>
        <w:rPr>
          <w:sz w:val="28"/>
          <w:szCs w:val="16"/>
        </w:rPr>
      </w:r>
    </w:p>
    <w:p>
      <w:pPr>
        <w:pStyle w:val="Normal"/>
        <w:rPr>
          <w:b/>
          <w:sz w:val="16"/>
          <w:szCs w:val="16"/>
        </w:rPr>
      </w:pPr>
      <w:r>
        <w:rPr>
          <w:sz w:val="16"/>
          <w:szCs w:val="16"/>
        </w:rPr>
        <w:t xml:space="preserve"> (ФИО (последнее – при наличии) </w:t>
      </w:r>
      <w:r>
        <w:rPr>
          <w:sz w:val="16"/>
          <w:szCs w:val="16"/>
        </w:rPr>
        <w:tab/>
        <w:tab/>
        <w:t xml:space="preserve">(подпись)</w:t>
        <w:tab/>
        <w:tab/>
        <w:t xml:space="preserve"> </w:t>
      </w:r>
      <w:r>
        <w:rPr>
          <w:sz w:val="16"/>
          <w:szCs w:val="16"/>
        </w:rPr>
        <w:t xml:space="preserve">(дата)</w:t>
      </w:r>
      <w:r>
        <w:rPr>
          <w:b/>
          <w:sz w:val="16"/>
          <w:szCs w:val="16"/>
        </w:rPr>
      </w:r>
    </w:p>
    <w:p>
      <w:pPr>
        <w:pStyle w:val="Normal"/>
        <w:rPr>
          <w:sz w:val="16"/>
          <w:szCs w:val="16"/>
        </w:rPr>
      </w:pPr>
      <w:r>
        <w:rPr>
          <w:sz w:val="16"/>
          <w:szCs w:val="16"/>
        </w:rPr>
        <w:t xml:space="preserve">родителя (законного представителя </w:t>
      </w:r>
      <w:r>
        <w:rPr>
          <w:sz w:val="16"/>
          <w:szCs w:val="16"/>
        </w:rPr>
      </w:r>
    </w:p>
    <w:p>
      <w:pPr>
        <w:pStyle w:val="Normal"/>
        <w:rPr>
          <w:sz w:val="16"/>
          <w:szCs w:val="16"/>
        </w:rPr>
      </w:pPr>
      <w:r>
        <w:rPr>
          <w:sz w:val="16"/>
          <w:szCs w:val="16"/>
        </w:rPr>
        <w:t xml:space="preserve">субъекта персональных данных)</w:t>
      </w:r>
    </w:p>
    <w:p>
      <w:pPr>
        <w:pStyle w:val="Normal"/>
        <w:rPr>
          <w:sz w:val="28"/>
        </w:rPr>
      </w:pPr>
      <w:r>
        <w:rPr>
          <w:sz w:val="28"/>
        </w:rPr>
      </w:r>
    </w:p>
    <w:p>
      <w:pPr>
        <w:pStyle w:val="Normal"/>
        <w:widowControl w:val="off"/>
        <w:ind w:left="5520"/>
        <w:jc w:val="both"/>
        <w:rPr>
          <w:rFonts w:cs="Arial"/>
        </w:rPr>
      </w:pPr>
      <w:r>
        <w:rPr>
          <w:rFonts w:cs="Arial"/>
        </w:rPr>
      </w:r>
    </w:p>
    <w:p>
      <w:pPr>
        <w:pStyle w:val="Normal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ind w:firstLine="709"/>
        <w:jc w:val="right"/>
        <w:rPr>
          <w:b/>
          <w:sz w:val="28"/>
          <w:szCs w:val="28"/>
        </w:rPr>
      </w:pPr>
      <w:r>
        <w:rPr>
          <w:b/>
          <w:szCs w:val="28"/>
        </w:rPr>
        <w:t xml:space="preserve"> (рекомендуемая форма для </w:t>
      </w:r>
      <w:r>
        <w:rPr>
          <w:b/>
          <w:szCs w:val="28"/>
        </w:rPr>
        <w:t xml:space="preserve">совершеннолетних)</w:t>
      </w:r>
      <w:r>
        <w:rPr>
          <w:b/>
          <w:sz w:val="28"/>
          <w:szCs w:val="28"/>
        </w:rPr>
      </w:r>
    </w:p>
    <w:p>
      <w:pPr>
        <w:pStyle w:val="Normal"/>
        <w:widowControl w:val="off"/>
        <w:ind w:left="5520"/>
        <w:jc w:val="both"/>
        <w:rPr>
          <w:rFonts w:cs="Arial"/>
        </w:rPr>
      </w:pPr>
      <w:r>
        <w:rPr>
          <w:rFonts w:cs="Arial"/>
        </w:rPr>
        <w:t xml:space="preserve">Оператору </w:t>
      </w:r>
    </w:p>
    <w:p>
      <w:pPr>
        <w:pStyle w:val="Normal"/>
        <w:widowControl w:val="off"/>
        <w:ind w:left="5520"/>
        <w:jc w:val="both"/>
        <w:rPr>
          <w:rFonts w:cs="Arial"/>
        </w:rPr>
      </w:pPr>
      <w:r>
        <w:rPr>
          <w:rFonts w:cs="Arial"/>
        </w:rPr>
        <w:t xml:space="preserve">Министерства образования и науки </w:t>
      </w:r>
    </w:p>
    <w:p>
      <w:pPr>
        <w:pStyle w:val="Normal"/>
        <w:widowControl w:val="off"/>
        <w:ind w:left="5520"/>
        <w:jc w:val="both"/>
        <w:rPr>
          <w:rFonts w:cs="Arial"/>
        </w:rPr>
      </w:pPr>
      <w:r>
        <w:rPr>
          <w:rFonts w:cs="Arial"/>
        </w:rPr>
        <w:t xml:space="preserve">Республики Татарстан</w:t>
      </w:r>
    </w:p>
    <w:p>
      <w:pPr>
        <w:pStyle w:val="Normal"/>
        <w:widowControl w:val="off"/>
        <w:ind w:left="5520"/>
        <w:jc w:val="both"/>
        <w:rPr>
          <w:rFonts w:cs="Arial"/>
        </w:rPr>
      </w:pPr>
      <w:r>
        <w:rPr>
          <w:rFonts w:cs="Arial"/>
        </w:rPr>
        <w:t xml:space="preserve">ИНН: 1654002248, ОГРН: 11021602833196</w:t>
      </w:r>
    </w:p>
    <w:p>
      <w:pPr>
        <w:pStyle w:val="Normal"/>
        <w:widowControl w:val="off"/>
        <w:ind w:left="5520"/>
        <w:jc w:val="both"/>
        <w:rPr>
          <w:rFonts w:cs="Arial"/>
        </w:rPr>
      </w:pPr>
      <w:r>
        <w:rPr>
          <w:rFonts w:cs="Arial"/>
        </w:rPr>
        <w:t xml:space="preserve">Адрес: 420111. г.Казань, ул. Кремлевская, д.9</w:t>
      </w:r>
      <w:r>
        <w:rPr>
          <w:rFonts w:cs="Arial"/>
        </w:rPr>
      </w:r>
    </w:p>
    <w:p>
      <w:pPr>
        <w:pStyle w:val="Normal"/>
        <w:widowControl w:val="off"/>
        <w:ind w:left="5520"/>
        <w:jc w:val="both"/>
        <w:rPr>
          <w:rFonts w:cs="Arial"/>
        </w:rPr>
      </w:pPr>
      <w:r>
        <w:rPr>
          <w:rFonts w:cs="Arial"/>
        </w:rPr>
      </w:r>
    </w:p>
    <w:p>
      <w:pPr>
        <w:pStyle w:val="Normal"/>
        <w:widowControl w:val="off"/>
        <w:ind w:left="5520"/>
        <w:jc w:val="both"/>
        <w:rPr>
          <w:rFonts w:cs="Arial"/>
        </w:rPr>
      </w:pPr>
      <w:r>
        <w:rPr>
          <w:rFonts w:cs="Arial"/>
        </w:rPr>
        <w:t xml:space="preserve">Государственному автономному</w:t>
      </w:r>
    </w:p>
    <w:p>
      <w:pPr>
        <w:pStyle w:val="Normal"/>
        <w:widowControl w:val="off"/>
        <w:ind w:left="5520"/>
        <w:jc w:val="both"/>
        <w:rPr>
          <w:rFonts w:cs="Arial"/>
        </w:rPr>
      </w:pPr>
      <w:r>
        <w:rPr>
          <w:rFonts w:cs="Arial"/>
        </w:rPr>
        <w:t xml:space="preserve">образовательному учреждению</w:t>
      </w:r>
    </w:p>
    <w:p>
      <w:pPr>
        <w:pStyle w:val="Normal"/>
        <w:widowControl w:val="off"/>
        <w:ind w:left="5520"/>
        <w:jc w:val="both"/>
        <w:rPr>
          <w:rFonts w:cs="Arial"/>
        </w:rPr>
      </w:pPr>
      <w:r>
        <w:rPr>
          <w:rFonts w:cs="Arial"/>
        </w:rPr>
        <w:t xml:space="preserve">«Республиканский олимпиадный центр»</w:t>
      </w:r>
    </w:p>
    <w:p>
      <w:pPr>
        <w:pStyle w:val="Normal"/>
        <w:widowControl w:val="off"/>
        <w:ind w:left="5520"/>
        <w:jc w:val="both"/>
        <w:rPr>
          <w:rFonts w:cs="Arial"/>
        </w:rPr>
      </w:pPr>
      <w:r>
        <w:rPr>
          <w:rFonts w:cs="Arial"/>
        </w:rPr>
        <w:t xml:space="preserve">Министерства образования и науки</w:t>
      </w:r>
    </w:p>
    <w:p>
      <w:pPr>
        <w:pStyle w:val="Normal"/>
        <w:widowControl w:val="off"/>
        <w:ind w:left="5520"/>
        <w:jc w:val="both"/>
        <w:rPr>
          <w:rFonts w:cs="Arial"/>
        </w:rPr>
      </w:pPr>
      <w:r>
        <w:rPr>
          <w:rFonts w:cs="Arial"/>
        </w:rPr>
        <w:t xml:space="preserve">Республики Татарстан</w:t>
      </w:r>
    </w:p>
    <w:p>
      <w:pPr>
        <w:pStyle w:val="Normal"/>
        <w:widowControl w:val="off"/>
        <w:ind w:left="5520"/>
        <w:jc w:val="both"/>
        <w:rPr>
          <w:rFonts w:cs="Arial"/>
        </w:rPr>
      </w:pPr>
      <w:r>
        <w:rPr>
          <w:rFonts w:cs="Arial"/>
        </w:rPr>
        <w:t xml:space="preserve">Адрес:420036,г.Казань, ул.Социалистическая, д.5</w:t>
      </w:r>
      <w:r>
        <w:rPr>
          <w:rFonts w:cs="Arial"/>
        </w:rPr>
      </w:r>
    </w:p>
    <w:p>
      <w:pPr>
        <w:pStyle w:val="Normal"/>
        <w:widowControl w:val="off"/>
        <w:ind w:left="5520"/>
        <w:jc w:val="both"/>
        <w:rPr>
          <w:rFonts w:cs="Arial"/>
          <w:sz w:val="28"/>
          <w:szCs w:val="28"/>
        </w:rPr>
      </w:pP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8258" behindDoc="0" locked="0" layoutInCell="1" allowOverlap="1">
                <wp:simplePos x="0" y="0"/>
                <wp:positionH relativeFrom="column">
                  <wp:posOffset>3698240</wp:posOffset>
                </wp:positionH>
                <wp:positionV relativeFrom="paragraph">
                  <wp:posOffset>168275</wp:posOffset>
                </wp:positionV>
                <wp:extent cx="2529840" cy="0"/>
                <wp:effectExtent l="0" t="0" r="0" b="0"/>
                <wp:wrapNone/>
                <wp:docPr id="19" name="_x0000_s10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>
                        <a:xfrm>
                          <a:off x="0" y="0"/>
                          <a:ext cx="2529840" cy="0"/>
                        </a:xfrm>
                        <a:custGeom>
                          <a:avLst/>
                          <a:gdLst>
                            <a:gd name="gd0" fmla="val 65536"/>
                            <a:gd name="gd1" fmla="val 0"/>
                            <a:gd name="gd2" fmla="val 0"/>
                            <a:gd name="gd3" fmla="val 0"/>
                            <a:gd name="gd4" fmla="val 21600"/>
                            <a:gd name="gd5" fmla="+- gd3 21600 0"/>
                            <a:gd name="gd6" fmla="+- gd4 0 0"/>
                            <a:gd name="gd7" fmla="val 21600"/>
                            <a:gd name="gd8" fmla="val 0"/>
                          </a:gdLst>
                          <a:ahLst/>
                          <a:cxnLst/>
                          <a:rect l="0" t="0" r="r" b="b"/>
                          <a:pathLst>
                            <a:path w="21600" h="21600" fill="norm" stroke="1" extrusionOk="0">
                              <a:moveTo>
                                <a:pt x="gd1" y="gd2"/>
                              </a:moveTo>
                              <a:lnTo>
                                <a:pt x="gd3" y="gd4"/>
                              </a:lnTo>
                              <a:lnTo>
                                <a:pt x="gd5" y="gd6"/>
                              </a:lnTo>
                              <a:lnTo>
                                <a:pt x="gd7" y="gd8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solidFill>
                            <a:srgbClr val="000000"/>
                          </a:solidFill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18" o:spid="_x0000_s18" style="position:absolute;z-index:251658258;o:allowoverlap:true;o:allowincell:true;mso-position-horizontal-relative:text;margin-left:291.20pt;mso-position-horizontal:absolute;mso-position-vertical-relative:text;margin-top:13.25pt;mso-position-vertical:absolute;width:199.20pt;height:0.00pt;mso-wrap-distance-left:9.00pt;mso-wrap-distance-top:0.00pt;mso-wrap-distance-right:9.00pt;mso-wrap-distance-bottom:0.00pt;visibility:visible;" path="m0,0l0,100000l100000,100000l100000,0xe" coordsize="100000,100000" filled="f" strokecolor="#000000">
                <v:path textboxrect="0,0,0,0"/>
              </v:shape>
            </w:pict>
          </mc:Fallback>
        </mc:AlternateContent>
      </w:r>
      <w:r>
        <w:rPr>
          <w:rFonts w:cs="Arial"/>
          <w:sz w:val="28"/>
          <w:szCs w:val="28"/>
        </w:rPr>
        <w:t xml:space="preserve">от </w:t>
      </w:r>
    </w:p>
    <w:p>
      <w:pPr>
        <w:pStyle w:val="Normal"/>
        <w:widowControl w:val="off"/>
        <w:ind w:left="5520"/>
        <w:jc w:val="both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 xml:space="preserve">________________________________</w:t>
      </w:r>
    </w:p>
    <w:p>
      <w:pPr>
        <w:pStyle w:val="Normal"/>
        <w:widowControl w:val="off"/>
        <w:ind w:left="5520"/>
        <w:jc w:val="both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 xml:space="preserve">(фамилия, имя, отчество (последнее - при наличии) субъекта персональных данных)</w:t>
      </w:r>
      <w:r>
        <w:rPr>
          <w:rFonts w:cs="Arial"/>
          <w:sz w:val="20"/>
          <w:szCs w:val="20"/>
        </w:rPr>
      </w:r>
    </w:p>
    <w:p>
      <w:pPr>
        <w:pStyle w:val="Normal"/>
        <w:widowControl w:val="off"/>
        <w:ind w:left="5520"/>
        <w:jc w:val="both"/>
        <w:rPr>
          <w:rFonts w:cs="Arial"/>
        </w:rPr>
      </w:pPr>
      <w:r>
        <w:rPr>
          <w:rFonts w:cs="Arial"/>
        </w:rPr>
        <w:t xml:space="preserve">номер телефона</w:t>
      </w:r>
      <w:r>
        <w:rPr>
          <w:rFonts w:cs="Arial"/>
        </w:rPr>
        <w:t xml:space="preserve">,</w:t>
      </w:r>
      <w:r>
        <w:rPr>
          <w:rFonts w:cs="Arial"/>
        </w:rPr>
        <w:t xml:space="preserve"> </w:t>
      </w:r>
      <w:r>
        <w:rPr>
          <w:rFonts w:cs="Arial"/>
        </w:rPr>
        <w:t xml:space="preserve">адрес электронной почты</w:t>
      </w:r>
      <w:r>
        <w:rPr>
          <w:rFonts w:cs="Arial"/>
        </w:rPr>
      </w:r>
    </w:p>
    <w:p>
      <w:pPr>
        <w:pStyle w:val="Normal"/>
        <w:widowControl w:val="off"/>
        <w:ind w:left="5520"/>
        <w:jc w:val="both"/>
        <w:rPr>
          <w:rFonts w:cs="Arial"/>
        </w:rPr>
      </w:pPr>
      <w:r>
        <w:rPr>
          <w:rFonts w:cs="Arial"/>
        </w:rPr>
        <w:t xml:space="preserve">или почтовый адрес:</w:t>
      </w:r>
    </w:p>
    <w:p>
      <w:pPr>
        <w:pStyle w:val="Normal"/>
        <w:widowControl w:val="off"/>
        <w:ind w:left="5520"/>
        <w:jc w:val="both"/>
        <w:rPr>
          <w:rFonts w:cs="Arial"/>
        </w:rPr>
      </w:pPr>
      <w:r>
        <w:rPr>
          <w:rFonts w:cs="Arial"/>
        </w:rPr>
        <w:t xml:space="preserve">______________________________________________________________________________</w:t>
      </w:r>
    </w:p>
    <w:p>
      <w:pPr>
        <w:pStyle w:val="Normal"/>
        <w:widowControl w:val="off"/>
        <w:ind w:left="5520"/>
        <w:jc w:val="both"/>
        <w:rPr>
          <w:rFonts w:cs="Arial"/>
        </w:rPr>
      </w:pPr>
      <w:r>
        <w:rPr>
          <w:rFonts w:cs="Arial"/>
        </w:rPr>
      </w:r>
    </w:p>
    <w:p>
      <w:pPr>
        <w:pStyle w:val="Normal"/>
        <w:widowControl w:val="off"/>
        <w:jc w:val="both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</w:r>
    </w:p>
    <w:p>
      <w:pPr>
        <w:pStyle w:val="Normal"/>
        <w:widowControl w:val="off"/>
        <w:jc w:val="both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</w:r>
    </w:p>
    <w:p>
      <w:pPr>
        <w:pStyle w:val="Normal"/>
        <w:widowControl w:val="off"/>
        <w:jc w:val="both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</w:r>
    </w:p>
    <w:p>
      <w:pPr>
        <w:pStyle w:val="Normal"/>
        <w:widowControl w:val="off"/>
        <w:tabs>
          <w:tab w:val="center" w:pos="5457" w:leader="none"/>
        </w:tabs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Согласие на обработку персональных данных</w:t>
      </w:r>
    </w:p>
    <w:p>
      <w:pPr>
        <w:pStyle w:val="Normal"/>
        <w:widowControl w:val="off"/>
        <w:jc w:val="both"/>
        <w:rPr>
          <w:sz w:val="28"/>
          <w:szCs w:val="28"/>
        </w:rPr>
      </w:pP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8259" behindDoc="0" locked="0" layoutInCell="1" allowOverlap="1">
                <wp:simplePos x="0" y="0"/>
                <wp:positionH relativeFrom="column">
                  <wp:posOffset>307340</wp:posOffset>
                </wp:positionH>
                <wp:positionV relativeFrom="paragraph">
                  <wp:posOffset>169545</wp:posOffset>
                </wp:positionV>
                <wp:extent cx="5890260" cy="0"/>
                <wp:effectExtent l="0" t="0" r="0" b="0"/>
                <wp:wrapNone/>
                <wp:docPr id="20" name="_x0000_s10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>
                        <a:xfrm>
                          <a:off x="0" y="0"/>
                          <a:ext cx="5890260" cy="0"/>
                        </a:xfrm>
                        <a:custGeom>
                          <a:avLst/>
                          <a:gdLst>
                            <a:gd name="gd0" fmla="val 65536"/>
                            <a:gd name="gd1" fmla="val 0"/>
                            <a:gd name="gd2" fmla="val 0"/>
                            <a:gd name="gd3" fmla="val 0"/>
                            <a:gd name="gd4" fmla="val 21600"/>
                            <a:gd name="gd5" fmla="+- gd3 21600 0"/>
                            <a:gd name="gd6" fmla="+- gd4 0 0"/>
                            <a:gd name="gd7" fmla="val 21600"/>
                            <a:gd name="gd8" fmla="val 0"/>
                          </a:gdLst>
                          <a:ahLst/>
                          <a:cxnLst/>
                          <a:rect l="0" t="0" r="r" b="b"/>
                          <a:pathLst>
                            <a:path w="21600" h="21600" fill="norm" stroke="1" extrusionOk="0">
                              <a:moveTo>
                                <a:pt x="gd1" y="gd2"/>
                              </a:moveTo>
                              <a:lnTo>
                                <a:pt x="gd3" y="gd4"/>
                              </a:lnTo>
                              <a:lnTo>
                                <a:pt x="gd5" y="gd6"/>
                              </a:lnTo>
                              <a:lnTo>
                                <a:pt x="gd7" y="gd8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solidFill>
                            <a:srgbClr val="000000"/>
                          </a:solidFill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19" o:spid="_x0000_s19" style="position:absolute;z-index:251658259;o:allowoverlap:true;o:allowincell:true;mso-position-horizontal-relative:text;margin-left:24.20pt;mso-position-horizontal:absolute;mso-position-vertical-relative:text;margin-top:13.35pt;mso-position-vertical:absolute;width:463.80pt;height:0.00pt;mso-wrap-distance-left:9.00pt;mso-wrap-distance-top:0.00pt;mso-wrap-distance-right:9.00pt;mso-wrap-distance-bottom:0.00pt;visibility:visible;" path="m0,0l0,100000l100000,100000l100000,0xe" coordsize="100000,100000" filled="f" strokecolor="#000000">
                <v:path textboxrect="0,0,0,0"/>
              </v:shape>
            </w:pict>
          </mc:Fallback>
        </mc:AlternateContent>
      </w:r>
      <w:r>
        <w:rPr>
          <w:sz w:val="28"/>
          <w:szCs w:val="28"/>
        </w:rPr>
        <w:t xml:space="preserve">Я,</w:t>
      </w:r>
    </w:p>
    <w:p>
      <w:pPr>
        <w:pStyle w:val="Normal"/>
        <w:widowControl w:val="off"/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(фамилия, имя, отчество (последнее-при наличии) субъекта персональных данных)</w:t>
      </w:r>
    </w:p>
    <w:p>
      <w:pPr>
        <w:pStyle w:val="Normal"/>
        <w:widowControl w:val="off"/>
        <w:jc w:val="both"/>
        <w:rPr>
          <w:sz w:val="28"/>
          <w:szCs w:val="28"/>
        </w:rPr>
      </w:pP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8260" behindDoc="0" locked="0" layoutInCell="1" allowOverlap="1">
                <wp:simplePos x="0" y="0"/>
                <wp:positionH relativeFrom="column">
                  <wp:posOffset>10160</wp:posOffset>
                </wp:positionH>
                <wp:positionV relativeFrom="paragraph">
                  <wp:posOffset>206375</wp:posOffset>
                </wp:positionV>
                <wp:extent cx="6164580" cy="0"/>
                <wp:effectExtent l="0" t="0" r="0" b="0"/>
                <wp:wrapNone/>
                <wp:docPr id="21" name="_x0000_s10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>
                        <a:xfrm>
                          <a:off x="0" y="0"/>
                          <a:ext cx="6164580" cy="0"/>
                        </a:xfrm>
                        <a:custGeom>
                          <a:avLst/>
                          <a:gdLst>
                            <a:gd name="gd0" fmla="val 65536"/>
                            <a:gd name="gd1" fmla="val 0"/>
                            <a:gd name="gd2" fmla="val 0"/>
                            <a:gd name="gd3" fmla="val 0"/>
                            <a:gd name="gd4" fmla="val 21600"/>
                            <a:gd name="gd5" fmla="+- gd3 21600 0"/>
                            <a:gd name="gd6" fmla="+- gd4 0 0"/>
                            <a:gd name="gd7" fmla="val 21600"/>
                            <a:gd name="gd8" fmla="val 0"/>
                          </a:gdLst>
                          <a:ahLst/>
                          <a:cxnLst/>
                          <a:rect l="0" t="0" r="r" b="b"/>
                          <a:pathLst>
                            <a:path w="21600" h="21600" fill="norm" stroke="1" extrusionOk="0">
                              <a:moveTo>
                                <a:pt x="gd1" y="gd2"/>
                              </a:moveTo>
                              <a:lnTo>
                                <a:pt x="gd3" y="gd4"/>
                              </a:lnTo>
                              <a:lnTo>
                                <a:pt x="gd5" y="gd6"/>
                              </a:lnTo>
                              <a:lnTo>
                                <a:pt x="gd7" y="gd8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solidFill>
                            <a:srgbClr val="000000"/>
                          </a:solidFill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20" o:spid="_x0000_s20" style="position:absolute;z-index:251658260;o:allowoverlap:true;o:allowincell:true;mso-position-horizontal-relative:text;margin-left:0.80pt;mso-position-horizontal:absolute;mso-position-vertical-relative:text;margin-top:16.25pt;mso-position-vertical:absolute;width:485.40pt;height:0.00pt;mso-wrap-distance-left:9.00pt;mso-wrap-distance-top:0.00pt;mso-wrap-distance-right:9.00pt;mso-wrap-distance-bottom:0.00pt;visibility:visible;" path="m0,0l0,100000l100000,100000l100000,0xe" coordsize="100000,100000" filled="f" strokecolor="#000000">
                <v:path textboxrect="0,0,0,0"/>
              </v:shape>
            </w:pict>
          </mc:Fallback>
        </mc:AlternateContent>
      </w:r>
      <w:r>
        <w:rPr>
          <w:sz w:val="28"/>
          <w:szCs w:val="28"/>
        </w:rPr>
      </w:r>
    </w:p>
    <w:p>
      <w:pPr>
        <w:pStyle w:val="Normal"/>
        <w:widowControl w:val="off"/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(документ, удостоверяющий личность субъекта персональных данных)</w:t>
      </w:r>
    </w:p>
    <w:p>
      <w:pPr>
        <w:pStyle w:val="Normal"/>
        <w:widowControl w:val="off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widowControl w:val="off"/>
        <w:jc w:val="both"/>
        <w:rPr>
          <w:sz w:val="28"/>
          <w:szCs w:val="28"/>
        </w:rPr>
      </w:pP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8262" behindDoc="0" locked="0" layoutInCell="1" allowOverlap="1">
                <wp:simplePos x="0" y="0"/>
                <wp:positionH relativeFrom="column">
                  <wp:posOffset>2540</wp:posOffset>
                </wp:positionH>
                <wp:positionV relativeFrom="paragraph">
                  <wp:posOffset>191135</wp:posOffset>
                </wp:positionV>
                <wp:extent cx="6332220" cy="15240"/>
                <wp:effectExtent l="0" t="0" r="0" b="0"/>
                <wp:wrapNone/>
                <wp:docPr id="22" name="_x0000_s10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>
                        <a:xfrm flipV="1">
                          <a:off x="0" y="0"/>
                          <a:ext cx="6332220" cy="15240"/>
                        </a:xfrm>
                        <a:custGeom>
                          <a:avLst/>
                          <a:gdLst>
                            <a:gd name="gd0" fmla="val 65536"/>
                            <a:gd name="gd1" fmla="val 0"/>
                            <a:gd name="gd2" fmla="val 0"/>
                            <a:gd name="gd3" fmla="val 0"/>
                            <a:gd name="gd4" fmla="val 21600"/>
                            <a:gd name="gd5" fmla="+- gd3 21600 0"/>
                            <a:gd name="gd6" fmla="+- gd4 0 0"/>
                            <a:gd name="gd7" fmla="val 21600"/>
                            <a:gd name="gd8" fmla="val 0"/>
                          </a:gdLst>
                          <a:ahLst/>
                          <a:cxnLst/>
                          <a:rect l="0" t="0" r="r" b="b"/>
                          <a:pathLst>
                            <a:path w="21600" h="21600" fill="norm" stroke="1" extrusionOk="0">
                              <a:moveTo>
                                <a:pt x="gd1" y="gd2"/>
                              </a:moveTo>
                              <a:lnTo>
                                <a:pt x="gd3" y="gd4"/>
                              </a:lnTo>
                              <a:lnTo>
                                <a:pt x="gd5" y="gd6"/>
                              </a:lnTo>
                              <a:lnTo>
                                <a:pt x="gd7" y="gd8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solidFill>
                            <a:srgbClr val="000000"/>
                          </a:solidFill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21" o:spid="_x0000_s21" style="position:absolute;z-index:251658262;o:allowoverlap:true;o:allowincell:true;mso-position-horizontal-relative:text;margin-left:0.20pt;mso-position-horizontal:absolute;mso-position-vertical-relative:text;margin-top:15.05pt;mso-position-vertical:absolute;width:498.60pt;height:1.20pt;mso-wrap-distance-left:9.00pt;mso-wrap-distance-top:0.00pt;mso-wrap-distance-right:9.00pt;mso-wrap-distance-bottom:0.00pt;flip:y;visibility:visible;" path="m0,0l0,100000l100000,100000l100000,0xe" coordsize="100000,100000" filled="f" strokecolor="#000000">
                <v:path textboxrect="0,0,0,0"/>
              </v:shape>
            </w:pict>
          </mc:Fallback>
        </mc:AlternateContent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8261" behindDoc="0" locked="0" layoutInCell="1" allowOverlap="1">
                <wp:simplePos x="0" y="0"/>
                <wp:positionH relativeFrom="column">
                  <wp:posOffset>17780</wp:posOffset>
                </wp:positionH>
                <wp:positionV relativeFrom="paragraph">
                  <wp:posOffset>8255</wp:posOffset>
                </wp:positionV>
                <wp:extent cx="6294120" cy="0"/>
                <wp:effectExtent l="0" t="0" r="0" b="0"/>
                <wp:wrapNone/>
                <wp:docPr id="23" name="_x0000_s10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>
                        <a:xfrm>
                          <a:off x="0" y="0"/>
                          <a:ext cx="6294120" cy="0"/>
                        </a:xfrm>
                        <a:custGeom>
                          <a:avLst/>
                          <a:gdLst>
                            <a:gd name="gd0" fmla="val 65536"/>
                            <a:gd name="gd1" fmla="val 0"/>
                            <a:gd name="gd2" fmla="val 0"/>
                            <a:gd name="gd3" fmla="val 0"/>
                            <a:gd name="gd4" fmla="val 21600"/>
                            <a:gd name="gd5" fmla="+- gd3 21600 0"/>
                            <a:gd name="gd6" fmla="+- gd4 0 0"/>
                            <a:gd name="gd7" fmla="val 21600"/>
                            <a:gd name="gd8" fmla="val 0"/>
                          </a:gdLst>
                          <a:ahLst/>
                          <a:cxnLst/>
                          <a:rect l="0" t="0" r="r" b="b"/>
                          <a:pathLst>
                            <a:path w="21600" h="21600" fill="norm" stroke="1" extrusionOk="0">
                              <a:moveTo>
                                <a:pt x="gd1" y="gd2"/>
                              </a:moveTo>
                              <a:lnTo>
                                <a:pt x="gd3" y="gd4"/>
                              </a:lnTo>
                              <a:lnTo>
                                <a:pt x="gd5" y="gd6"/>
                              </a:lnTo>
                              <a:lnTo>
                                <a:pt x="gd7" y="gd8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solidFill>
                            <a:srgbClr val="000000"/>
                          </a:solidFill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22" o:spid="_x0000_s22" style="position:absolute;z-index:251658261;o:allowoverlap:true;o:allowincell:true;mso-position-horizontal-relative:text;margin-left:1.40pt;mso-position-horizontal:absolute;mso-position-vertical-relative:text;margin-top:0.65pt;mso-position-vertical:absolute;width:495.60pt;height:0.00pt;mso-wrap-distance-left:9.00pt;mso-wrap-distance-top:0.00pt;mso-wrap-distance-right:9.00pt;mso-wrap-distance-bottom:0.00pt;visibility:visible;" path="m0,0l0,100000l100000,100000l100000,0xe" coordsize="100000,100000" filled="f" strokecolor="#000000">
                <v:path textboxrect="0,0,0,0"/>
              </v:shape>
            </w:pict>
          </mc:Fallback>
        </mc:AlternateContent>
      </w:r>
      <w:r>
        <w:rPr>
          <w:sz w:val="28"/>
          <w:szCs w:val="28"/>
        </w:rPr>
      </w:r>
    </w:p>
    <w:p>
      <w:pPr>
        <w:pStyle w:val="Normal"/>
        <w:widowControl w:val="o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со статьей 9 Федерального закона от 27 июля 2006 года № 152-ФЗ «О персональных данных» даю свое согласие </w:t>
      </w:r>
      <w:r>
        <w:rPr>
          <w:sz w:val="28"/>
          <w:szCs w:val="28"/>
        </w:rPr>
        <w:t xml:space="preserve">Министерству образования и н</w:t>
      </w:r>
      <w:r>
        <w:rPr>
          <w:sz w:val="28"/>
          <w:szCs w:val="28"/>
        </w:rPr>
        <w:t xml:space="preserve">ауки Республики Татарстан </w:t>
      </w:r>
      <w:r>
        <w:rPr>
          <w:sz w:val="28"/>
          <w:szCs w:val="28"/>
        </w:rPr>
        <w:t xml:space="preserve">на обработку (передачу, предоставление, распространение) персональных данных </w:t>
      </w:r>
      <w:r>
        <w:rPr>
          <w:sz w:val="28"/>
          <w:szCs w:val="28"/>
        </w:rPr>
        <w:t xml:space="preserve">http://mon.tatarstan.ru/ и </w:t>
      </w:r>
      <w:r>
        <w:rPr>
          <w:sz w:val="28"/>
          <w:szCs w:val="28"/>
        </w:rPr>
        <w:t xml:space="preserve">на </w:t>
      </w:r>
      <w:r>
        <w:rPr>
          <w:sz w:val="28"/>
          <w:szCs w:val="28"/>
        </w:rPr>
        <w:t xml:space="preserve">сайте государственного автономного образовательного учреждения «Республиканский олимпиадный центр» Министерства образования и науки Республики Татарстан на портале «Электронное образование в Республике Татарстан» </w:t>
      </w:r>
      <w:r>
        <w:fldChar w:fldCharType="begin"/>
      </w:r>
      <w:r>
        <w:instrText xml:space="preserve"> HYPERLINK "https://edu.tatar.ru/aviastroit/org5639" </w:instrText>
      </w:r>
      <w:r>
        <w:fldChar w:fldCharType="separate"/>
      </w:r>
      <w:r>
        <w:rPr>
          <w:rStyle w:val="Hyperlink"/>
          <w:sz w:val="28"/>
          <w:szCs w:val="28"/>
        </w:rPr>
        <w:t xml:space="preserve">https://edu.tatar.ru/aviastroit/org5639</w:t>
      </w:r>
      <w:r>
        <w:rPr>
          <w:rStyle w:val="Hyperlink"/>
          <w:sz w:val="28"/>
          <w:szCs w:val="28"/>
        </w:rPr>
        <w:fldChar w:fldCharType="end"/>
      </w:r>
      <w:r>
        <w:rPr>
          <w:rStyle w:val="Hyperlink"/>
          <w:sz w:val="28"/>
          <w:szCs w:val="28"/>
        </w:rPr>
        <w:t xml:space="preserve">,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а также Образовательному центру «Талант и успех», расположенному по адресу: 354340, Краснодарский край, пгт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  <w:t xml:space="preserve"> Сириус</w:t>
      </w:r>
      <w:r>
        <w:rPr>
          <w:sz w:val="28"/>
          <w:szCs w:val="28"/>
        </w:rPr>
        <w:t xml:space="preserve">,</w:t>
      </w:r>
      <w:r>
        <w:rPr>
          <w:sz w:val="28"/>
          <w:szCs w:val="28"/>
        </w:rPr>
        <w:t xml:space="preserve"> Олимпийский пр-кт д. 40.</w:t>
      </w:r>
      <w:r>
        <w:rPr>
          <w:sz w:val="28"/>
          <w:szCs w:val="28"/>
        </w:rPr>
      </w:r>
    </w:p>
    <w:p>
      <w:pPr>
        <w:pStyle w:val="Normal"/>
        <w:widowControl w:val="off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Перечень обрабатываемых персональных данных: </w:t>
      </w:r>
    </w:p>
    <w:p>
      <w:pPr>
        <w:pStyle w:val="Normal"/>
        <w:widowControl w:val="o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персональные данные: фамилия, имя, отчество (при наличии) ребенка, </w:t>
      </w:r>
      <w:r>
        <w:rPr>
          <w:sz w:val="28"/>
          <w:szCs w:val="28"/>
        </w:rPr>
        <w:t xml:space="preserve">пол, дата и место рождения, гражданство, реквизиты документа, удостоверяющего личность, место жительства, </w:t>
      </w:r>
      <w:r>
        <w:rPr>
          <w:sz w:val="28"/>
          <w:szCs w:val="28"/>
        </w:rPr>
        <w:t xml:space="preserve">контактный телефон, адрес электронной почты,</w:t>
      </w:r>
      <w:r>
        <w:rPr>
          <w:sz w:val="28"/>
          <w:szCs w:val="28"/>
        </w:rPr>
        <w:t xml:space="preserve"> место обучения.</w:t>
      </w:r>
    </w:p>
    <w:p>
      <w:pPr>
        <w:pStyle w:val="Normal"/>
        <w:widowControl w:val="o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Перечень действий с персональными данными, на совершение которых дается согласие на обработку персональных данных: сбор, систематизация, накопление, хранение, уточнение (обновление, изменение), использование (в том числе передача), обезличивание, блокирование, уничтожение в соответствии с Федеральным законом от 27 июля 2006 года № 152-ФЗ «О персональных данных» и иными нормативными правовыми актами Российской Федерации. </w:t>
      </w:r>
    </w:p>
    <w:p>
      <w:pPr>
        <w:pStyle w:val="Normal"/>
        <w:widowControl w:val="o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Оператор осуществляет обработку персональных данных, как с использованием автоматизированных средств обработки персональных данных субъекта персональных данных, так и без использования средств автоматизации. </w:t>
      </w:r>
    </w:p>
    <w:p>
      <w:pPr>
        <w:pStyle w:val="Normal"/>
        <w:widowControl w:val="o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Срок, в течение которого действует согласие на обработку персональных данных: настоящее согласие действует со дня его подписания до дня отзыва субъектом персональных данных в письменной форме. </w:t>
      </w:r>
    </w:p>
    <w:p>
      <w:pPr>
        <w:pStyle w:val="Normal"/>
        <w:widowControl w:val="o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widowControl w:val="off"/>
        <w:jc w:val="both"/>
        <w:rPr>
          <w:sz w:val="28"/>
          <w:szCs w:val="28"/>
        </w:rPr>
      </w:pP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8265" behindDoc="0" locked="0" layoutInCell="1" allowOverlap="1">
                <wp:simplePos x="0" y="0"/>
                <wp:positionH relativeFrom="column">
                  <wp:posOffset>3835400</wp:posOffset>
                </wp:positionH>
                <wp:positionV relativeFrom="paragraph">
                  <wp:posOffset>174625</wp:posOffset>
                </wp:positionV>
                <wp:extent cx="830580" cy="0"/>
                <wp:effectExtent l="0" t="0" r="0" b="0"/>
                <wp:wrapNone/>
                <wp:docPr id="24" name="_x0000_s10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>
                        <a:xfrm>
                          <a:off x="0" y="0"/>
                          <a:ext cx="830580" cy="0"/>
                        </a:xfrm>
                        <a:custGeom>
                          <a:avLst/>
                          <a:gdLst>
                            <a:gd name="gd0" fmla="val 65536"/>
                            <a:gd name="gd1" fmla="val 0"/>
                            <a:gd name="gd2" fmla="val 0"/>
                            <a:gd name="gd3" fmla="val 0"/>
                            <a:gd name="gd4" fmla="val 21600"/>
                            <a:gd name="gd5" fmla="+- gd3 21600 0"/>
                            <a:gd name="gd6" fmla="+- gd4 0 0"/>
                            <a:gd name="gd7" fmla="val 21600"/>
                            <a:gd name="gd8" fmla="val 0"/>
                          </a:gdLst>
                          <a:ahLst/>
                          <a:cxnLst/>
                          <a:rect l="0" t="0" r="r" b="b"/>
                          <a:pathLst>
                            <a:path w="21600" h="21600" fill="norm" stroke="1" extrusionOk="0">
                              <a:moveTo>
                                <a:pt x="gd1" y="gd2"/>
                              </a:moveTo>
                              <a:lnTo>
                                <a:pt x="gd3" y="gd4"/>
                              </a:lnTo>
                              <a:lnTo>
                                <a:pt x="gd5" y="gd6"/>
                              </a:lnTo>
                              <a:lnTo>
                                <a:pt x="gd7" y="gd8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solidFill>
                            <a:srgbClr val="000000"/>
                          </a:solidFill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23" o:spid="_x0000_s23" style="position:absolute;z-index:251658265;o:allowoverlap:true;o:allowincell:true;mso-position-horizontal-relative:text;margin-left:302.00pt;mso-position-horizontal:absolute;mso-position-vertical-relative:text;margin-top:13.75pt;mso-position-vertical:absolute;width:65.40pt;height:0.00pt;mso-wrap-distance-left:9.00pt;mso-wrap-distance-top:0.00pt;mso-wrap-distance-right:9.00pt;mso-wrap-distance-bottom:0.00pt;visibility:visible;" path="m0,0l0,100000l100000,100000l100000,0xe" coordsize="100000,100000" filled="f" strokecolor="#000000">
                <v:path textboxrect="0,0,0,0"/>
              </v:shape>
            </w:pict>
          </mc:Fallback>
        </mc:AlternateContent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8264" behindDoc="0" locked="0" layoutInCell="1" allowOverlap="1">
                <wp:simplePos x="0" y="0"/>
                <wp:positionH relativeFrom="column">
                  <wp:posOffset>2517140</wp:posOffset>
                </wp:positionH>
                <wp:positionV relativeFrom="paragraph">
                  <wp:posOffset>189865</wp:posOffset>
                </wp:positionV>
                <wp:extent cx="830580" cy="0"/>
                <wp:effectExtent l="0" t="0" r="0" b="0"/>
                <wp:wrapNone/>
                <wp:docPr id="25" name="_x0000_s10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>
                        <a:xfrm>
                          <a:off x="0" y="0"/>
                          <a:ext cx="830580" cy="0"/>
                        </a:xfrm>
                        <a:custGeom>
                          <a:avLst/>
                          <a:gdLst>
                            <a:gd name="gd0" fmla="val 65536"/>
                            <a:gd name="gd1" fmla="val 0"/>
                            <a:gd name="gd2" fmla="val 0"/>
                            <a:gd name="gd3" fmla="val 0"/>
                            <a:gd name="gd4" fmla="val 21600"/>
                            <a:gd name="gd5" fmla="+- gd3 21600 0"/>
                            <a:gd name="gd6" fmla="+- gd4 0 0"/>
                            <a:gd name="gd7" fmla="val 21600"/>
                            <a:gd name="gd8" fmla="val 0"/>
                          </a:gdLst>
                          <a:ahLst/>
                          <a:cxnLst/>
                          <a:rect l="0" t="0" r="r" b="b"/>
                          <a:pathLst>
                            <a:path w="21600" h="21600" fill="norm" stroke="1" extrusionOk="0">
                              <a:moveTo>
                                <a:pt x="gd1" y="gd2"/>
                              </a:moveTo>
                              <a:lnTo>
                                <a:pt x="gd3" y="gd4"/>
                              </a:lnTo>
                              <a:lnTo>
                                <a:pt x="gd5" y="gd6"/>
                              </a:lnTo>
                              <a:lnTo>
                                <a:pt x="gd7" y="gd8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solidFill>
                            <a:srgbClr val="000000"/>
                          </a:solidFill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24" o:spid="_x0000_s24" style="position:absolute;z-index:251658264;o:allowoverlap:true;o:allowincell:true;mso-position-horizontal-relative:text;margin-left:198.20pt;mso-position-horizontal:absolute;mso-position-vertical-relative:text;margin-top:14.95pt;mso-position-vertical:absolute;width:65.40pt;height:0.00pt;mso-wrap-distance-left:9.00pt;mso-wrap-distance-top:0.00pt;mso-wrap-distance-right:9.00pt;mso-wrap-distance-bottom:0.00pt;visibility:visible;" path="m0,0l0,100000l100000,100000l100000,0xe" coordsize="100000,100000" filled="f" strokecolor="#000000">
                <v:path textboxrect="0,0,0,0"/>
              </v:shape>
            </w:pict>
          </mc:Fallback>
        </mc:AlternateContent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8263" behindDoc="0" locked="0" layoutInCell="1" allowOverlap="1">
                <wp:simplePos x="0" y="0"/>
                <wp:positionH relativeFrom="column">
                  <wp:posOffset>474980</wp:posOffset>
                </wp:positionH>
                <wp:positionV relativeFrom="paragraph">
                  <wp:posOffset>189865</wp:posOffset>
                </wp:positionV>
                <wp:extent cx="1714500" cy="0"/>
                <wp:effectExtent l="0" t="0" r="0" b="0"/>
                <wp:wrapNone/>
                <wp:docPr id="26" name="_x0000_s10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>
                        <a:xfrm>
                          <a:off x="0" y="0"/>
                          <a:ext cx="1714500" cy="0"/>
                        </a:xfrm>
                        <a:custGeom>
                          <a:avLst/>
                          <a:gdLst>
                            <a:gd name="gd0" fmla="val 65536"/>
                            <a:gd name="gd1" fmla="val 0"/>
                            <a:gd name="gd2" fmla="val 0"/>
                            <a:gd name="gd3" fmla="val 0"/>
                            <a:gd name="gd4" fmla="val 21600"/>
                            <a:gd name="gd5" fmla="+- gd3 21600 0"/>
                            <a:gd name="gd6" fmla="+- gd4 0 0"/>
                            <a:gd name="gd7" fmla="val 21600"/>
                            <a:gd name="gd8" fmla="val 0"/>
                          </a:gdLst>
                          <a:ahLst/>
                          <a:cxnLst/>
                          <a:rect l="0" t="0" r="r" b="b"/>
                          <a:pathLst>
                            <a:path w="21600" h="21600" fill="norm" stroke="1" extrusionOk="0">
                              <a:moveTo>
                                <a:pt x="gd1" y="gd2"/>
                              </a:moveTo>
                              <a:lnTo>
                                <a:pt x="gd3" y="gd4"/>
                              </a:lnTo>
                              <a:lnTo>
                                <a:pt x="gd5" y="gd6"/>
                              </a:lnTo>
                              <a:lnTo>
                                <a:pt x="gd7" y="gd8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solidFill>
                            <a:srgbClr val="000000"/>
                          </a:solidFill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25" o:spid="_x0000_s25" style="position:absolute;z-index:251658263;o:allowoverlap:true;o:allowincell:true;mso-position-horizontal-relative:text;margin-left:37.40pt;mso-position-horizontal:absolute;mso-position-vertical-relative:text;margin-top:14.95pt;mso-position-vertical:absolute;width:135.00pt;height:0.00pt;mso-wrap-distance-left:9.00pt;mso-wrap-distance-top:0.00pt;mso-wrap-distance-right:9.00pt;mso-wrap-distance-bottom:0.00pt;visibility:visible;" path="m0,0l0,100000l100000,100000l100000,0xe" coordsize="100000,100000" filled="f" strokecolor="#000000">
                <v:path textboxrect="0,0,0,0"/>
              </v:shape>
            </w:pict>
          </mc:Fallback>
        </mc:AlternateContent>
      </w:r>
      <w:r>
        <w:rPr>
          <w:sz w:val="28"/>
          <w:szCs w:val="28"/>
        </w:rPr>
      </w:r>
    </w:p>
    <w:p>
      <w:pPr>
        <w:pStyle w:val="Normal"/>
        <w:widowControl w:val="off"/>
        <w:ind w:left="851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(ФИО. (последнее – при наличии)</w:t>
        <w:tab/>
        <w:tab/>
        <w:t xml:space="preserve">(подпись)</w:t>
        <w:tab/>
        <w:tab/>
        <w:tab/>
        <w:t xml:space="preserve">(дата)</w:t>
      </w:r>
    </w:p>
    <w:p>
      <w:pPr>
        <w:pStyle w:val="Normal"/>
        <w:widowControl w:val="off"/>
        <w:ind w:left="851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родителя (законного представителя)</w:t>
      </w:r>
    </w:p>
    <w:p>
      <w:pPr>
        <w:pStyle w:val="Normal"/>
        <w:rPr>
          <w:sz w:val="28"/>
        </w:rPr>
      </w:pPr>
      <w:r>
        <w:rPr>
          <w:sz w:val="28"/>
        </w:rPr>
      </w:r>
    </w:p>
    <w:p>
      <w:pPr>
        <w:pStyle w:val="Normal"/>
        <w:widowControl w:val="off"/>
        <w:jc w:val="both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</w:r>
    </w:p>
    <w:p>
      <w:pPr>
        <w:pStyle w:val="Normal"/>
        <w:widowControl w:val="off"/>
        <w:jc w:val="both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</w:r>
    </w:p>
    <w:p>
      <w:pPr>
        <w:pStyle w:val="Normal"/>
        <w:widowControl w:val="off"/>
        <w:jc w:val="both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</w:r>
    </w:p>
    <w:p>
      <w:pPr>
        <w:pStyle w:val="Normal"/>
        <w:widowControl w:val="off"/>
        <w:jc w:val="both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</w:r>
    </w:p>
    <w:p>
      <w:pPr>
        <w:pStyle w:val="Normal"/>
        <w:widowControl w:val="off"/>
        <w:jc w:val="both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</w:r>
    </w:p>
    <w:p>
      <w:pPr>
        <w:pStyle w:val="Normal"/>
        <w:widowControl w:val="off"/>
        <w:jc w:val="both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</w:r>
    </w:p>
    <w:p>
      <w:pPr>
        <w:pStyle w:val="Normal"/>
        <w:widowControl w:val="off"/>
        <w:jc w:val="both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</w:r>
    </w:p>
    <w:p>
      <w:pPr>
        <w:pStyle w:val="Normal"/>
        <w:widowControl w:val="off"/>
        <w:jc w:val="both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</w:r>
    </w:p>
    <w:p>
      <w:pPr>
        <w:pStyle w:val="Normal"/>
        <w:widowControl w:val="off"/>
        <w:jc w:val="both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</w:r>
    </w:p>
    <w:p>
      <w:pPr>
        <w:pStyle w:val="Normal"/>
        <w:widowControl w:val="off"/>
        <w:jc w:val="both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</w:r>
    </w:p>
    <w:p>
      <w:pPr>
        <w:pStyle w:val="Normal"/>
        <w:widowControl w:val="off"/>
        <w:jc w:val="both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</w:r>
    </w:p>
    <w:p>
      <w:pPr>
        <w:pStyle w:val="Normal"/>
        <w:widowControl w:val="off"/>
        <w:jc w:val="both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</w:r>
    </w:p>
    <w:p>
      <w:pPr>
        <w:pStyle w:val="Normal"/>
        <w:widowControl w:val="off"/>
        <w:jc w:val="both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</w:r>
    </w:p>
    <w:p>
      <w:pPr>
        <w:pStyle w:val="Normal"/>
        <w:widowControl w:val="off"/>
        <w:jc w:val="both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</w:r>
    </w:p>
    <w:p>
      <w:pPr>
        <w:pStyle w:val="Normal"/>
        <w:widowControl w:val="off"/>
        <w:jc w:val="both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</w:r>
    </w:p>
    <w:p>
      <w:pPr>
        <w:pStyle w:val="Normal"/>
        <w:widowControl w:val="off"/>
        <w:jc w:val="both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</w:r>
    </w:p>
    <w:p>
      <w:pPr>
        <w:pStyle w:val="Normal"/>
        <w:widowControl w:val="off"/>
        <w:jc w:val="both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</w:r>
    </w:p>
    <w:p>
      <w:pPr>
        <w:pStyle w:val="Normal"/>
        <w:widowControl w:val="off"/>
        <w:jc w:val="both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</w:r>
    </w:p>
    <w:p>
      <w:pPr>
        <w:pStyle w:val="Normal"/>
        <w:widowControl w:val="off"/>
        <w:jc w:val="both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</w:r>
    </w:p>
    <w:p>
      <w:pPr>
        <w:pStyle w:val="Normal"/>
        <w:widowControl w:val="off"/>
        <w:jc w:val="both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</w:r>
    </w:p>
    <w:p>
      <w:pPr>
        <w:pStyle w:val="Normal"/>
        <w:widowControl w:val="off"/>
        <w:jc w:val="both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</w:r>
    </w:p>
    <w:p>
      <w:pPr>
        <w:pStyle w:val="Normal"/>
        <w:widowControl w:val="off"/>
        <w:jc w:val="both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</w:r>
    </w:p>
    <w:p>
      <w:pPr>
        <w:pStyle w:val="Normal"/>
        <w:widowControl w:val="off"/>
        <w:jc w:val="both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</w:r>
    </w:p>
    <w:p>
      <w:pPr>
        <w:pStyle w:val="Normal"/>
        <w:widowControl w:val="off"/>
        <w:jc w:val="both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</w:r>
    </w:p>
    <w:p>
      <w:pPr>
        <w:pStyle w:val="Normal"/>
        <w:widowControl w:val="off"/>
        <w:jc w:val="both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</w:r>
    </w:p>
    <w:p>
      <w:pPr>
        <w:pStyle w:val="Normal"/>
        <w:widowControl w:val="off"/>
        <w:jc w:val="both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</w:r>
    </w:p>
    <w:p>
      <w:pPr>
        <w:pStyle w:val="Normal"/>
        <w:widowControl w:val="off"/>
        <w:jc w:val="both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</w:r>
    </w:p>
    <w:p>
      <w:pPr>
        <w:pStyle w:val="Normal"/>
        <w:widowControl w:val="off"/>
        <w:jc w:val="both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</w:r>
    </w:p>
    <w:p>
      <w:pPr>
        <w:pStyle w:val="Normal"/>
        <w:widowControl w:val="off"/>
        <w:jc w:val="both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</w:r>
    </w:p>
    <w:p>
      <w:pPr>
        <w:pStyle w:val="Normal"/>
        <w:widowControl w:val="off"/>
        <w:jc w:val="both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</w:r>
    </w:p>
    <w:p>
      <w:pPr>
        <w:pStyle w:val="Normal"/>
        <w:ind w:firstLine="709"/>
        <w:jc w:val="right"/>
        <w:rPr>
          <w:b/>
          <w:sz w:val="28"/>
          <w:szCs w:val="28"/>
        </w:rPr>
      </w:pPr>
      <w:r>
        <w:rPr>
          <w:b/>
          <w:szCs w:val="28"/>
        </w:rPr>
        <w:t xml:space="preserve">(рекомендуемая форма для </w:t>
      </w:r>
      <w:r>
        <w:rPr>
          <w:b/>
          <w:szCs w:val="28"/>
        </w:rPr>
        <w:t xml:space="preserve">совершеннолетних)</w:t>
      </w:r>
      <w:r>
        <w:rPr>
          <w:b/>
          <w:sz w:val="28"/>
          <w:szCs w:val="28"/>
        </w:rPr>
      </w:r>
    </w:p>
    <w:p>
      <w:pPr>
        <w:pStyle w:val="Normal"/>
        <w:widowControl w:val="off"/>
        <w:ind w:left="5520"/>
        <w:jc w:val="both"/>
        <w:rPr>
          <w:rFonts w:cs="Arial"/>
        </w:rPr>
      </w:pPr>
      <w:r>
        <w:rPr>
          <w:rFonts w:cs="Arial"/>
        </w:rPr>
        <w:t xml:space="preserve">Оператору </w:t>
      </w:r>
    </w:p>
    <w:p>
      <w:pPr>
        <w:pStyle w:val="Normal"/>
        <w:widowControl w:val="off"/>
        <w:ind w:left="5520"/>
        <w:jc w:val="both"/>
        <w:rPr>
          <w:rFonts w:cs="Arial"/>
        </w:rPr>
      </w:pPr>
      <w:r>
        <w:rPr>
          <w:rFonts w:cs="Arial"/>
        </w:rPr>
        <w:t xml:space="preserve">Министерства образования и науки </w:t>
      </w:r>
    </w:p>
    <w:p>
      <w:pPr>
        <w:pStyle w:val="Normal"/>
        <w:widowControl w:val="off"/>
        <w:ind w:left="5520"/>
        <w:jc w:val="both"/>
        <w:rPr>
          <w:rFonts w:cs="Arial"/>
        </w:rPr>
      </w:pPr>
      <w:r>
        <w:rPr>
          <w:rFonts w:cs="Arial"/>
        </w:rPr>
        <w:t xml:space="preserve">Республики Татарстан</w:t>
      </w:r>
    </w:p>
    <w:p>
      <w:pPr>
        <w:pStyle w:val="Normal"/>
        <w:widowControl w:val="off"/>
        <w:ind w:left="5520"/>
        <w:jc w:val="both"/>
        <w:rPr>
          <w:rFonts w:cs="Arial"/>
        </w:rPr>
      </w:pPr>
      <w:r>
        <w:rPr>
          <w:rFonts w:cs="Arial"/>
        </w:rPr>
        <w:t xml:space="preserve">ИНН: 1654002248, ОГРН: 11021602833196</w:t>
      </w:r>
    </w:p>
    <w:p>
      <w:pPr>
        <w:pStyle w:val="Normal"/>
        <w:widowControl w:val="off"/>
        <w:ind w:left="5520"/>
        <w:jc w:val="both"/>
        <w:rPr>
          <w:rFonts w:cs="Arial"/>
        </w:rPr>
      </w:pPr>
      <w:r>
        <w:rPr>
          <w:rFonts w:cs="Arial"/>
        </w:rPr>
        <w:t xml:space="preserve">Адрес: 420111. г.Казань, ул. Кремлевская, д.9</w:t>
      </w:r>
      <w:r>
        <w:rPr>
          <w:rFonts w:cs="Arial"/>
        </w:rPr>
      </w:r>
    </w:p>
    <w:p>
      <w:pPr>
        <w:pStyle w:val="Normal"/>
        <w:widowControl w:val="off"/>
        <w:ind w:left="5520"/>
        <w:jc w:val="both"/>
        <w:rPr>
          <w:rFonts w:cs="Arial"/>
        </w:rPr>
      </w:pPr>
      <w:r>
        <w:rPr>
          <w:rFonts w:cs="Arial"/>
        </w:rPr>
      </w:r>
    </w:p>
    <w:p>
      <w:pPr>
        <w:pStyle w:val="Normal"/>
        <w:widowControl w:val="off"/>
        <w:ind w:left="5520"/>
        <w:jc w:val="both"/>
        <w:rPr>
          <w:rFonts w:cs="Arial"/>
        </w:rPr>
      </w:pPr>
      <w:r>
        <w:rPr>
          <w:rFonts w:cs="Arial"/>
        </w:rPr>
        <w:t xml:space="preserve">Государственному автономному</w:t>
      </w:r>
    </w:p>
    <w:p>
      <w:pPr>
        <w:pStyle w:val="Normal"/>
        <w:widowControl w:val="off"/>
        <w:ind w:left="5520"/>
        <w:jc w:val="both"/>
        <w:rPr>
          <w:rFonts w:cs="Arial"/>
        </w:rPr>
      </w:pPr>
      <w:r>
        <w:rPr>
          <w:rFonts w:cs="Arial"/>
        </w:rPr>
        <w:t xml:space="preserve">образовательному учреждению</w:t>
      </w:r>
    </w:p>
    <w:p>
      <w:pPr>
        <w:pStyle w:val="Normal"/>
        <w:widowControl w:val="off"/>
        <w:ind w:left="5520"/>
        <w:jc w:val="both"/>
        <w:rPr>
          <w:rFonts w:cs="Arial"/>
        </w:rPr>
      </w:pPr>
      <w:r>
        <w:rPr>
          <w:rFonts w:cs="Arial"/>
        </w:rPr>
        <w:t xml:space="preserve">«Республиканский олимпиадный центр»</w:t>
      </w:r>
    </w:p>
    <w:p>
      <w:pPr>
        <w:pStyle w:val="Normal"/>
        <w:widowControl w:val="off"/>
        <w:ind w:left="5520"/>
        <w:jc w:val="both"/>
        <w:rPr>
          <w:rFonts w:cs="Arial"/>
        </w:rPr>
      </w:pPr>
      <w:r>
        <w:rPr>
          <w:rFonts w:cs="Arial"/>
        </w:rPr>
        <w:t xml:space="preserve">Министерства образования и науки</w:t>
      </w:r>
    </w:p>
    <w:p>
      <w:pPr>
        <w:pStyle w:val="Normal"/>
        <w:widowControl w:val="off"/>
        <w:ind w:left="5520"/>
        <w:jc w:val="both"/>
        <w:rPr>
          <w:rFonts w:cs="Arial"/>
        </w:rPr>
      </w:pPr>
      <w:r>
        <w:rPr>
          <w:rFonts w:cs="Arial"/>
        </w:rPr>
        <w:t xml:space="preserve">Республики Татарстан</w:t>
      </w:r>
    </w:p>
    <w:p>
      <w:pPr>
        <w:pStyle w:val="Normal"/>
        <w:widowControl w:val="off"/>
        <w:ind w:left="5520"/>
        <w:jc w:val="both"/>
        <w:rPr>
          <w:rFonts w:cs="Arial"/>
        </w:rPr>
      </w:pPr>
      <w:r>
        <w:rPr>
          <w:rFonts w:cs="Arial"/>
        </w:rPr>
        <w:t xml:space="preserve">Адрес:420036,г.Казань, ул.Социалистическая, д.5</w:t>
      </w:r>
      <w:r>
        <w:rPr>
          <w:rFonts w:cs="Arial"/>
        </w:rPr>
      </w:r>
    </w:p>
    <w:p>
      <w:pPr>
        <w:pStyle w:val="Normal"/>
        <w:widowControl w:val="off"/>
        <w:ind w:left="5520"/>
        <w:jc w:val="both"/>
        <w:rPr>
          <w:rFonts w:cs="Arial"/>
          <w:sz w:val="28"/>
          <w:szCs w:val="28"/>
        </w:rPr>
      </w:pP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8266" behindDoc="0" locked="0" layoutInCell="1" allowOverlap="1">
                <wp:simplePos x="0" y="0"/>
                <wp:positionH relativeFrom="column">
                  <wp:posOffset>3698240</wp:posOffset>
                </wp:positionH>
                <wp:positionV relativeFrom="paragraph">
                  <wp:posOffset>168275</wp:posOffset>
                </wp:positionV>
                <wp:extent cx="2529840" cy="0"/>
                <wp:effectExtent l="0" t="0" r="0" b="0"/>
                <wp:wrapNone/>
                <wp:docPr id="27" name="_x0000_s10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>
                        <a:xfrm>
                          <a:off x="0" y="0"/>
                          <a:ext cx="2529840" cy="0"/>
                        </a:xfrm>
                        <a:custGeom>
                          <a:avLst/>
                          <a:gdLst>
                            <a:gd name="gd0" fmla="val 65536"/>
                            <a:gd name="gd1" fmla="val 0"/>
                            <a:gd name="gd2" fmla="val 0"/>
                            <a:gd name="gd3" fmla="val 0"/>
                            <a:gd name="gd4" fmla="val 21600"/>
                            <a:gd name="gd5" fmla="+- gd3 21600 0"/>
                            <a:gd name="gd6" fmla="+- gd4 0 0"/>
                            <a:gd name="gd7" fmla="val 21600"/>
                            <a:gd name="gd8" fmla="val 0"/>
                          </a:gdLst>
                          <a:ahLst/>
                          <a:cxnLst/>
                          <a:rect l="0" t="0" r="r" b="b"/>
                          <a:pathLst>
                            <a:path w="21600" h="21600" fill="norm" stroke="1" extrusionOk="0">
                              <a:moveTo>
                                <a:pt x="gd1" y="gd2"/>
                              </a:moveTo>
                              <a:lnTo>
                                <a:pt x="gd3" y="gd4"/>
                              </a:lnTo>
                              <a:lnTo>
                                <a:pt x="gd5" y="gd6"/>
                              </a:lnTo>
                              <a:lnTo>
                                <a:pt x="gd7" y="gd8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solidFill>
                            <a:srgbClr val="000000"/>
                          </a:solidFill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26" o:spid="_x0000_s26" style="position:absolute;z-index:251658266;o:allowoverlap:true;o:allowincell:true;mso-position-horizontal-relative:text;margin-left:291.20pt;mso-position-horizontal:absolute;mso-position-vertical-relative:text;margin-top:13.25pt;mso-position-vertical:absolute;width:199.20pt;height:0.00pt;mso-wrap-distance-left:9.00pt;mso-wrap-distance-top:0.00pt;mso-wrap-distance-right:9.00pt;mso-wrap-distance-bottom:0.00pt;visibility:visible;" path="m0,0l0,100000l100000,100000l100000,0xe" coordsize="100000,100000" filled="f" strokecolor="#000000">
                <v:path textboxrect="0,0,0,0"/>
              </v:shape>
            </w:pict>
          </mc:Fallback>
        </mc:AlternateContent>
      </w:r>
      <w:r>
        <w:rPr>
          <w:rFonts w:cs="Arial"/>
          <w:sz w:val="28"/>
          <w:szCs w:val="28"/>
        </w:rPr>
        <w:t xml:space="preserve">от </w:t>
      </w:r>
    </w:p>
    <w:p>
      <w:pPr>
        <w:pStyle w:val="Normal"/>
        <w:widowControl w:val="off"/>
        <w:ind w:left="5520"/>
        <w:jc w:val="both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 xml:space="preserve">________________________________</w:t>
      </w:r>
    </w:p>
    <w:p>
      <w:pPr>
        <w:pStyle w:val="Normal"/>
        <w:widowControl w:val="off"/>
        <w:ind w:left="5520"/>
        <w:jc w:val="both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 xml:space="preserve">(фамилия, имя, отчество (последнее - при наличии) субъекта персональных данных)</w:t>
      </w:r>
      <w:r>
        <w:rPr>
          <w:rFonts w:cs="Arial"/>
          <w:sz w:val="20"/>
          <w:szCs w:val="20"/>
        </w:rPr>
      </w:r>
    </w:p>
    <w:p>
      <w:pPr>
        <w:pStyle w:val="Normal"/>
        <w:widowControl w:val="off"/>
        <w:ind w:left="5520"/>
        <w:jc w:val="both"/>
        <w:rPr>
          <w:rFonts w:cs="Arial"/>
        </w:rPr>
      </w:pPr>
      <w:r>
        <w:rPr>
          <w:rFonts w:cs="Arial"/>
        </w:rPr>
        <w:t xml:space="preserve">номер телефона</w:t>
      </w:r>
      <w:r>
        <w:rPr>
          <w:rFonts w:cs="Arial"/>
        </w:rPr>
        <w:t xml:space="preserve">,</w:t>
      </w:r>
      <w:r>
        <w:rPr>
          <w:rFonts w:cs="Arial"/>
        </w:rPr>
        <w:t xml:space="preserve"> </w:t>
      </w:r>
      <w:r>
        <w:rPr>
          <w:rFonts w:cs="Arial"/>
        </w:rPr>
        <w:t xml:space="preserve">адрес электронной почты</w:t>
      </w:r>
      <w:r>
        <w:rPr>
          <w:rFonts w:cs="Arial"/>
        </w:rPr>
      </w:r>
    </w:p>
    <w:p>
      <w:pPr>
        <w:pStyle w:val="Normal"/>
        <w:widowControl w:val="off"/>
        <w:ind w:left="5520"/>
        <w:jc w:val="both"/>
        <w:rPr>
          <w:rFonts w:cs="Arial"/>
        </w:rPr>
      </w:pPr>
      <w:r>
        <w:rPr>
          <w:rFonts w:cs="Arial"/>
        </w:rPr>
        <w:t xml:space="preserve">или почтовый адрес:</w:t>
      </w:r>
    </w:p>
    <w:p>
      <w:pPr>
        <w:pStyle w:val="Normal"/>
        <w:widowControl w:val="off"/>
        <w:ind w:left="5520"/>
        <w:jc w:val="both"/>
        <w:rPr>
          <w:rFonts w:cs="Arial"/>
        </w:rPr>
      </w:pPr>
      <w:r>
        <w:rPr>
          <w:rFonts w:cs="Arial"/>
        </w:rPr>
        <w:t xml:space="preserve">______________________________________________________________________________</w:t>
      </w:r>
    </w:p>
    <w:p>
      <w:pPr>
        <w:pStyle w:val="Normal"/>
        <w:widowControl w:val="off"/>
        <w:ind w:left="5520"/>
        <w:jc w:val="both"/>
        <w:rPr>
          <w:rFonts w:cs="Arial"/>
        </w:rPr>
      </w:pPr>
      <w:r>
        <w:rPr>
          <w:rFonts w:cs="Arial"/>
        </w:rPr>
      </w:r>
    </w:p>
    <w:p>
      <w:pPr>
        <w:pStyle w:val="Normal"/>
        <w:widowControl w:val="off"/>
        <w:ind w:left="5520"/>
        <w:jc w:val="both"/>
        <w:rPr>
          <w:rFonts w:cs="Arial"/>
        </w:rPr>
      </w:pPr>
      <w:r>
        <w:rPr>
          <w:rFonts w:cs="Arial"/>
        </w:rPr>
      </w:r>
    </w:p>
    <w:p>
      <w:pPr>
        <w:pStyle w:val="Normal"/>
        <w:widowControl w:val="off"/>
        <w:ind w:left="5520"/>
        <w:jc w:val="both"/>
        <w:rPr>
          <w:rFonts w:cs="Arial"/>
        </w:rPr>
      </w:pPr>
      <w:r>
        <w:rPr>
          <w:rFonts w:cs="Arial"/>
        </w:rPr>
      </w:r>
    </w:p>
    <w:p>
      <w:pPr>
        <w:pStyle w:val="Normal"/>
        <w:ind w:firstLine="426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Согласие на обработку персональных данных,</w:t>
      </w:r>
    </w:p>
    <w:p>
      <w:pPr>
        <w:pStyle w:val="Normal"/>
        <w:ind w:firstLine="426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разрешённых для распространения</w:t>
      </w:r>
    </w:p>
    <w:p>
      <w:pPr>
        <w:pStyle w:val="Normal"/>
        <w:ind w:firstLine="426"/>
        <w:jc w:val="both"/>
        <w:rPr>
          <w:sz w:val="28"/>
          <w:szCs w:val="28"/>
        </w:rPr>
      </w:pP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8267" behindDoc="0" locked="0" layoutInCell="1" allowOverlap="1">
                <wp:simplePos x="0" y="0"/>
                <wp:positionH relativeFrom="column">
                  <wp:posOffset>635000</wp:posOffset>
                </wp:positionH>
                <wp:positionV relativeFrom="paragraph">
                  <wp:posOffset>154305</wp:posOffset>
                </wp:positionV>
                <wp:extent cx="5486400" cy="0"/>
                <wp:effectExtent l="0" t="0" r="0" b="0"/>
                <wp:wrapNone/>
                <wp:docPr id="28" name="_x0000_s10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>
                        <a:xfrm>
                          <a:off x="0" y="0"/>
                          <a:ext cx="5486400" cy="0"/>
                        </a:xfrm>
                        <a:custGeom>
                          <a:avLst/>
                          <a:gdLst>
                            <a:gd name="gd0" fmla="val 65536"/>
                            <a:gd name="gd1" fmla="val 0"/>
                            <a:gd name="gd2" fmla="val 0"/>
                            <a:gd name="gd3" fmla="val 0"/>
                            <a:gd name="gd4" fmla="val 21600"/>
                            <a:gd name="gd5" fmla="+- gd3 21600 0"/>
                            <a:gd name="gd6" fmla="+- gd4 0 0"/>
                            <a:gd name="gd7" fmla="val 21600"/>
                            <a:gd name="gd8" fmla="val 0"/>
                          </a:gdLst>
                          <a:ahLst/>
                          <a:cxnLst/>
                          <a:rect l="0" t="0" r="r" b="b"/>
                          <a:pathLst>
                            <a:path w="21600" h="21600" fill="norm" stroke="1" extrusionOk="0">
                              <a:moveTo>
                                <a:pt x="gd1" y="gd2"/>
                              </a:moveTo>
                              <a:lnTo>
                                <a:pt x="gd3" y="gd4"/>
                              </a:lnTo>
                              <a:lnTo>
                                <a:pt x="gd5" y="gd6"/>
                              </a:lnTo>
                              <a:lnTo>
                                <a:pt x="gd7" y="gd8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solidFill>
                            <a:srgbClr val="000000"/>
                          </a:solidFill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27" o:spid="_x0000_s27" style="position:absolute;z-index:251658267;o:allowoverlap:true;o:allowincell:true;mso-position-horizontal-relative:text;margin-left:50.00pt;mso-position-horizontal:absolute;mso-position-vertical-relative:text;margin-top:12.15pt;mso-position-vertical:absolute;width:432.00pt;height:0.00pt;mso-wrap-distance-left:9.00pt;mso-wrap-distance-top:0.00pt;mso-wrap-distance-right:9.00pt;mso-wrap-distance-bottom:0.00pt;visibility:visible;" path="m0,0l0,100000l100000,100000l100000,0xe" coordsize="100000,100000" filled="f" strokecolor="#000000">
                <v:path textboxrect="0,0,0,0"/>
              </v:shape>
            </w:pict>
          </mc:Fallback>
        </mc:AlternateContent>
      </w:r>
      <w:r>
        <w:rPr>
          <w:sz w:val="28"/>
          <w:szCs w:val="28"/>
        </w:rPr>
        <w:t xml:space="preserve">Я, </w:t>
      </w:r>
      <w:r>
        <w:rPr>
          <w:sz w:val="28"/>
          <w:szCs w:val="28"/>
        </w:rPr>
      </w:r>
    </w:p>
    <w:p>
      <w:pPr>
        <w:pStyle w:val="Normal"/>
        <w:ind w:firstLine="426"/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(фамилия, имя, отчество (последнее-при наличии) субъекта персональных данных)</w:t>
      </w:r>
    </w:p>
    <w:p>
      <w:pPr>
        <w:pStyle w:val="Normal"/>
        <w:ind w:firstLine="426"/>
        <w:jc w:val="both"/>
        <w:rPr>
          <w:sz w:val="28"/>
          <w:szCs w:val="28"/>
        </w:rPr>
      </w:pP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8268" behindDoc="0" locked="0" layoutInCell="1" allowOverlap="1">
                <wp:simplePos x="0" y="0"/>
                <wp:positionH relativeFrom="column">
                  <wp:posOffset>467360</wp:posOffset>
                </wp:positionH>
                <wp:positionV relativeFrom="paragraph">
                  <wp:posOffset>206375</wp:posOffset>
                </wp:positionV>
                <wp:extent cx="5730240" cy="0"/>
                <wp:effectExtent l="0" t="0" r="0" b="0"/>
                <wp:wrapNone/>
                <wp:docPr id="29" name="_x0000_s10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>
                        <a:xfrm>
                          <a:off x="0" y="0"/>
                          <a:ext cx="5730240" cy="0"/>
                        </a:xfrm>
                        <a:custGeom>
                          <a:avLst/>
                          <a:gdLst>
                            <a:gd name="gd0" fmla="val 65536"/>
                            <a:gd name="gd1" fmla="val 0"/>
                            <a:gd name="gd2" fmla="val 0"/>
                            <a:gd name="gd3" fmla="val 0"/>
                            <a:gd name="gd4" fmla="val 21600"/>
                            <a:gd name="gd5" fmla="+- gd3 21600 0"/>
                            <a:gd name="gd6" fmla="+- gd4 0 0"/>
                            <a:gd name="gd7" fmla="val 21600"/>
                            <a:gd name="gd8" fmla="val 0"/>
                          </a:gdLst>
                          <a:ahLst/>
                          <a:cxnLst/>
                          <a:rect l="0" t="0" r="r" b="b"/>
                          <a:pathLst>
                            <a:path w="21600" h="21600" fill="norm" stroke="1" extrusionOk="0">
                              <a:moveTo>
                                <a:pt x="gd1" y="gd2"/>
                              </a:moveTo>
                              <a:lnTo>
                                <a:pt x="gd3" y="gd4"/>
                              </a:lnTo>
                              <a:lnTo>
                                <a:pt x="gd5" y="gd6"/>
                              </a:lnTo>
                              <a:lnTo>
                                <a:pt x="gd7" y="gd8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solidFill>
                            <a:srgbClr val="000000"/>
                          </a:solidFill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28" o:spid="_x0000_s28" style="position:absolute;z-index:251658268;o:allowoverlap:true;o:allowincell:true;mso-position-horizontal-relative:text;margin-left:36.80pt;mso-position-horizontal:absolute;mso-position-vertical-relative:text;margin-top:16.25pt;mso-position-vertical:absolute;width:451.20pt;height:0.00pt;mso-wrap-distance-left:9.00pt;mso-wrap-distance-top:0.00pt;mso-wrap-distance-right:9.00pt;mso-wrap-distance-bottom:0.00pt;visibility:visible;" path="m0,0l0,100000l100000,100000l100000,0xe" coordsize="100000,100000" filled="f" strokecolor="#000000">
                <v:path textboxrect="0,0,0,0"/>
              </v:shape>
            </w:pict>
          </mc:Fallback>
        </mc:AlternateContent>
      </w:r>
      <w:r>
        <w:rPr>
          <w:sz w:val="28"/>
          <w:szCs w:val="28"/>
        </w:rPr>
      </w:r>
    </w:p>
    <w:p>
      <w:pPr>
        <w:pStyle w:val="Normal"/>
        <w:ind w:firstLine="426"/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(документ, удостоверяющий личность субъекта персональных данных)</w:t>
      </w:r>
    </w:p>
    <w:p>
      <w:pPr>
        <w:pStyle w:val="Normal"/>
        <w:widowControl w:val="o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со статьей 10.1 Федерального закона от 27 июля 2006 года № 152-ФЗ «О персональных данных», приказом Федеральной службы по надзору в сфере связи, информационных технологий и массовых коммуникаций от 24 февраля 2021 г. № 18 «Об утверждении требований к содержанию согласия на обработку персональных данных, разрешенных субъектом персональных данных для распространения» даю свое согласие </w:t>
      </w:r>
      <w:r>
        <w:rPr>
          <w:sz w:val="28"/>
          <w:szCs w:val="28"/>
        </w:rPr>
        <w:t xml:space="preserve">Министерству образования и науки Респуб</w:t>
      </w:r>
      <w:r>
        <w:rPr>
          <w:sz w:val="28"/>
          <w:szCs w:val="28"/>
        </w:rPr>
        <w:t xml:space="preserve">лики Татарстан </w:t>
      </w:r>
      <w:r>
        <w:rPr>
          <w:sz w:val="28"/>
          <w:szCs w:val="28"/>
        </w:rPr>
        <w:t xml:space="preserve"> на обработку (передачу, предоставление, распространение) персональных данных </w:t>
      </w:r>
      <w:r>
        <w:rPr>
          <w:sz w:val="28"/>
          <w:szCs w:val="28"/>
        </w:rPr>
        <w:t xml:space="preserve">в том числе с использованием информационных ресурсов http://mon.tatarstan.ru/ и </w:t>
      </w:r>
      <w:r>
        <w:rPr>
          <w:sz w:val="28"/>
          <w:szCs w:val="28"/>
        </w:rPr>
        <w:t xml:space="preserve">на </w:t>
      </w:r>
      <w:r>
        <w:rPr>
          <w:sz w:val="28"/>
          <w:szCs w:val="28"/>
        </w:rPr>
        <w:t xml:space="preserve">сайте государственного автономного образовательного учреждения «Республиканский олимпиадный центр» Министерства образования и науки Республики Татарстан на портале «Электронное образование в Республике Татарстан» </w:t>
      </w:r>
      <w:r>
        <w:fldChar w:fldCharType="begin"/>
      </w:r>
      <w:r>
        <w:instrText xml:space="preserve"> HYPERLINK "https://edu.tatar.ru/aviastroit/org5639" </w:instrText>
      </w:r>
      <w:r>
        <w:fldChar w:fldCharType="separate"/>
      </w:r>
      <w:r>
        <w:rPr>
          <w:rStyle w:val="Hyperlink"/>
          <w:sz w:val="28"/>
          <w:szCs w:val="28"/>
        </w:rPr>
        <w:t xml:space="preserve">https://edu.tatar.ru/aviastroit/org5639</w:t>
      </w:r>
      <w:r>
        <w:rPr>
          <w:rStyle w:val="Hyperlink"/>
          <w:sz w:val="28"/>
          <w:szCs w:val="28"/>
        </w:rPr>
        <w:fldChar w:fldCharType="end"/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а также Образовательному центру «Талант и успех», расположенному по адресу: 354340, Краснодарский край, пгт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  <w:t xml:space="preserve"> Сириус</w:t>
      </w:r>
      <w:r>
        <w:rPr>
          <w:sz w:val="28"/>
          <w:szCs w:val="28"/>
        </w:rPr>
        <w:t xml:space="preserve">,</w:t>
      </w:r>
      <w:r>
        <w:rPr>
          <w:sz w:val="28"/>
          <w:szCs w:val="28"/>
        </w:rPr>
        <w:t xml:space="preserve"> Олимпийский пр-кт д. 40.</w:t>
      </w:r>
      <w:r>
        <w:rPr>
          <w:sz w:val="28"/>
          <w:szCs w:val="28"/>
        </w:rPr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Перечень обрабатываемых персональных данных: </w:t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персональные данные: фамилия, имя, отчество (при наличии) ребенка, пол, дата и место рождения, гражданство, реквизиты документа, удостоверяющего личность, место жительства, контактный телефон, адрес эл</w:t>
      </w:r>
      <w:r>
        <w:rPr>
          <w:sz w:val="28"/>
          <w:szCs w:val="28"/>
        </w:rPr>
        <w:t xml:space="preserve">ектронной почты, место обучения;</w:t>
      </w:r>
    </w:p>
    <w:p>
      <w:pPr>
        <w:pStyle w:val="Normal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2) специальные категории персональных д</w:t>
      </w:r>
      <w:r>
        <w:rPr>
          <w:sz w:val="28"/>
          <w:szCs w:val="28"/>
        </w:rPr>
        <w:t xml:space="preserve">анных _________________________</w:t>
      </w:r>
      <w:r>
        <w:rPr>
          <w:sz w:val="28"/>
          <w:szCs w:val="28"/>
        </w:rPr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Перечень действий с персональными данными, на совершение которых дается согласие на обработку персональных данных: сбор, систематизация, накопление, хранение, уточнение (обновление, изменение), использование (в том числе передача), обезличивание, блокирование, уничтожение в соответствии с Федеральным законом от 27 июля 2006 года № 152-ФЗ «О персональных данных» и иными нормативными правовыми актами Российской Федерации. </w:t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Оператор осуществляет обработку персональных данных, как с использованием автоматизированных средств обработки персональных данных субъекта персональных данных, так и без использования средств автоматизации. </w:t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Срок, в течение которого действует согласие на обработку персональных данных: настоящее согласие действует со дня его подписания до дня отзыва субъектом персональных данных в письменной форме. </w:t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Категории и перечень персональных данных, для обработки которых родитель (законный представитель) субъекта персональных данных устанавливает условия и запреты, а также перечень устанавливаемых условий и запретов (заполняется по желанию суб</w:t>
      </w:r>
      <w:r>
        <w:rPr>
          <w:sz w:val="28"/>
          <w:szCs w:val="28"/>
        </w:rPr>
        <w:t xml:space="preserve">ъекта персональных данных):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___________________________________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________________________________________________________________________________________________________________________________________________</w:t>
      </w:r>
      <w:r>
        <w:rPr>
          <w:sz w:val="28"/>
          <w:szCs w:val="28"/>
        </w:rPr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Условия, при которых полученные персональные данные могут передаваться оператору, осуществляющего обработку персональных данных, только по его внутренней сети, обеспечивающей доступ к информации лишь для строго определенных сотрудников, либо с использованием информационно-телекоммуникационных сетей, либо без передачи полученных персональных данных (заполняется по желанию с</w:t>
      </w:r>
      <w:r>
        <w:rPr>
          <w:sz w:val="28"/>
          <w:szCs w:val="28"/>
        </w:rPr>
        <w:t xml:space="preserve">убъекта персональных данных) _____________________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________________________________________________________________________________________________________________________________________________</w:t>
      </w:r>
      <w:r>
        <w:rPr>
          <w:sz w:val="28"/>
          <w:szCs w:val="28"/>
        </w:rPr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16"/>
        </w:rPr>
      </w:pPr>
      <w:r>
        <w:rPr>
          <w:sz w:val="28"/>
          <w:szCs w:val="16"/>
        </w:rPr>
      </w:r>
    </w:p>
    <w:p>
      <w:pPr>
        <w:pStyle w:val="Normal"/>
        <w:rPr>
          <w:sz w:val="28"/>
          <w:szCs w:val="16"/>
        </w:rPr>
      </w:pP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8271" behindDoc="0" locked="0" layoutInCell="1" allowOverlap="1">
                <wp:simplePos x="0" y="0"/>
                <wp:positionH relativeFrom="column">
                  <wp:posOffset>3027680</wp:posOffset>
                </wp:positionH>
                <wp:positionV relativeFrom="paragraph">
                  <wp:posOffset>206375</wp:posOffset>
                </wp:positionV>
                <wp:extent cx="701040" cy="0"/>
                <wp:effectExtent l="0" t="0" r="0" b="0"/>
                <wp:wrapNone/>
                <wp:docPr id="30" name="_x0000_s10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>
                        <a:xfrm>
                          <a:off x="0" y="0"/>
                          <a:ext cx="701040" cy="0"/>
                        </a:xfrm>
                        <a:custGeom>
                          <a:avLst/>
                          <a:gdLst>
                            <a:gd name="gd0" fmla="val 65536"/>
                            <a:gd name="gd1" fmla="val 0"/>
                            <a:gd name="gd2" fmla="val 0"/>
                            <a:gd name="gd3" fmla="val 0"/>
                            <a:gd name="gd4" fmla="val 21600"/>
                            <a:gd name="gd5" fmla="+- gd3 21600 0"/>
                            <a:gd name="gd6" fmla="+- gd4 0 0"/>
                            <a:gd name="gd7" fmla="val 21600"/>
                            <a:gd name="gd8" fmla="val 0"/>
                          </a:gdLst>
                          <a:ahLst/>
                          <a:cxnLst/>
                          <a:rect l="0" t="0" r="r" b="b"/>
                          <a:pathLst>
                            <a:path w="21600" h="21600" fill="norm" stroke="1" extrusionOk="0">
                              <a:moveTo>
                                <a:pt x="gd1" y="gd2"/>
                              </a:moveTo>
                              <a:lnTo>
                                <a:pt x="gd3" y="gd4"/>
                              </a:lnTo>
                              <a:lnTo>
                                <a:pt x="gd5" y="gd6"/>
                              </a:lnTo>
                              <a:lnTo>
                                <a:pt x="gd7" y="gd8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solidFill>
                            <a:srgbClr val="000000"/>
                          </a:solidFill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29" o:spid="_x0000_s29" style="position:absolute;z-index:251658271;o:allowoverlap:true;o:allowincell:true;mso-position-horizontal-relative:text;margin-left:238.40pt;mso-position-horizontal:absolute;mso-position-vertical-relative:text;margin-top:16.25pt;mso-position-vertical:absolute;width:55.20pt;height:0.00pt;mso-wrap-distance-left:9.00pt;mso-wrap-distance-top:0.00pt;mso-wrap-distance-right:9.00pt;mso-wrap-distance-bottom:0.00pt;visibility:visible;" path="m0,0l0,100000l100000,100000l100000,0xe" coordsize="100000,100000" filled="f" strokecolor="#000000">
                <v:path textboxrect="0,0,0,0"/>
              </v:shape>
            </w:pict>
          </mc:Fallback>
        </mc:AlternateContent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8270" behindDoc="0" locked="0" layoutInCell="1" allowOverlap="1">
                <wp:simplePos x="0" y="0"/>
                <wp:positionH relativeFrom="column">
                  <wp:posOffset>2090420</wp:posOffset>
                </wp:positionH>
                <wp:positionV relativeFrom="paragraph">
                  <wp:posOffset>206375</wp:posOffset>
                </wp:positionV>
                <wp:extent cx="701040" cy="0"/>
                <wp:effectExtent l="0" t="0" r="0" b="0"/>
                <wp:wrapNone/>
                <wp:docPr id="31" name="_x0000_s10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>
                        <a:xfrm>
                          <a:off x="0" y="0"/>
                          <a:ext cx="701040" cy="0"/>
                        </a:xfrm>
                        <a:custGeom>
                          <a:avLst/>
                          <a:gdLst>
                            <a:gd name="gd0" fmla="val 65536"/>
                            <a:gd name="gd1" fmla="val 0"/>
                            <a:gd name="gd2" fmla="val 0"/>
                            <a:gd name="gd3" fmla="val 0"/>
                            <a:gd name="gd4" fmla="val 21600"/>
                            <a:gd name="gd5" fmla="+- gd3 21600 0"/>
                            <a:gd name="gd6" fmla="+- gd4 0 0"/>
                            <a:gd name="gd7" fmla="val 21600"/>
                            <a:gd name="gd8" fmla="val 0"/>
                          </a:gdLst>
                          <a:ahLst/>
                          <a:cxnLst/>
                          <a:rect l="0" t="0" r="r" b="b"/>
                          <a:pathLst>
                            <a:path w="21600" h="21600" fill="norm" stroke="1" extrusionOk="0">
                              <a:moveTo>
                                <a:pt x="gd1" y="gd2"/>
                              </a:moveTo>
                              <a:lnTo>
                                <a:pt x="gd3" y="gd4"/>
                              </a:lnTo>
                              <a:lnTo>
                                <a:pt x="gd5" y="gd6"/>
                              </a:lnTo>
                              <a:lnTo>
                                <a:pt x="gd7" y="gd8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solidFill>
                            <a:srgbClr val="000000"/>
                          </a:solidFill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30" o:spid="_x0000_s30" style="position:absolute;z-index:251658270;o:allowoverlap:true;o:allowincell:true;mso-position-horizontal-relative:text;margin-left:164.60pt;mso-position-horizontal:absolute;mso-position-vertical-relative:text;margin-top:16.25pt;mso-position-vertical:absolute;width:55.20pt;height:0.00pt;mso-wrap-distance-left:9.00pt;mso-wrap-distance-top:0.00pt;mso-wrap-distance-right:9.00pt;mso-wrap-distance-bottom:0.00pt;visibility:visible;" path="m0,0l0,100000l100000,100000l100000,0xe" coordsize="100000,100000" filled="f" strokecolor="#000000">
                <v:path textboxrect="0,0,0,0"/>
              </v:shape>
            </w:pict>
          </mc:Fallback>
        </mc:AlternateContent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8269" behindDoc="0" locked="0" layoutInCell="1" allowOverlap="1">
                <wp:simplePos x="0" y="0"/>
                <wp:positionH relativeFrom="column">
                  <wp:posOffset>10160</wp:posOffset>
                </wp:positionH>
                <wp:positionV relativeFrom="paragraph">
                  <wp:posOffset>206375</wp:posOffset>
                </wp:positionV>
                <wp:extent cx="1508760" cy="0"/>
                <wp:effectExtent l="0" t="0" r="0" b="0"/>
                <wp:wrapNone/>
                <wp:docPr id="32" name="_x0000_s10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>
                        <a:xfrm>
                          <a:off x="0" y="0"/>
                          <a:ext cx="1508760" cy="0"/>
                        </a:xfrm>
                        <a:custGeom>
                          <a:avLst/>
                          <a:gdLst>
                            <a:gd name="gd0" fmla="val 65536"/>
                            <a:gd name="gd1" fmla="val 0"/>
                            <a:gd name="gd2" fmla="val 0"/>
                            <a:gd name="gd3" fmla="val 0"/>
                            <a:gd name="gd4" fmla="val 21600"/>
                            <a:gd name="gd5" fmla="+- gd3 21600 0"/>
                            <a:gd name="gd6" fmla="+- gd4 0 0"/>
                            <a:gd name="gd7" fmla="val 21600"/>
                            <a:gd name="gd8" fmla="val 0"/>
                          </a:gdLst>
                          <a:ahLst/>
                          <a:cxnLst/>
                          <a:rect l="0" t="0" r="r" b="b"/>
                          <a:pathLst>
                            <a:path w="21600" h="21600" fill="norm" stroke="1" extrusionOk="0">
                              <a:moveTo>
                                <a:pt x="gd1" y="gd2"/>
                              </a:moveTo>
                              <a:lnTo>
                                <a:pt x="gd3" y="gd4"/>
                              </a:lnTo>
                              <a:lnTo>
                                <a:pt x="gd5" y="gd6"/>
                              </a:lnTo>
                              <a:lnTo>
                                <a:pt x="gd7" y="gd8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solidFill>
                            <a:srgbClr val="000000"/>
                          </a:solidFill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31" o:spid="_x0000_s31" style="position:absolute;z-index:251658269;o:allowoverlap:true;o:allowincell:true;mso-position-horizontal-relative:text;margin-left:0.80pt;mso-position-horizontal:absolute;mso-position-vertical-relative:text;margin-top:16.25pt;mso-position-vertical:absolute;width:118.80pt;height:0.00pt;mso-wrap-distance-left:9.00pt;mso-wrap-distance-top:0.00pt;mso-wrap-distance-right:9.00pt;mso-wrap-distance-bottom:0.00pt;visibility:visible;" path="m0,0l0,100000l100000,100000l100000,0xe" coordsize="100000,100000" filled="f" strokecolor="#000000">
                <v:path textboxrect="0,0,0,0"/>
              </v:shape>
            </w:pict>
          </mc:Fallback>
        </mc:AlternateContent>
      </w:r>
      <w:r>
        <w:rPr>
          <w:sz w:val="28"/>
          <w:szCs w:val="16"/>
        </w:rPr>
      </w:r>
    </w:p>
    <w:p>
      <w:pPr>
        <w:pStyle w:val="Normal"/>
        <w:rPr>
          <w:b/>
          <w:sz w:val="16"/>
          <w:szCs w:val="16"/>
        </w:rPr>
      </w:pPr>
      <w:r>
        <w:rPr>
          <w:sz w:val="16"/>
          <w:szCs w:val="16"/>
        </w:rPr>
        <w:t xml:space="preserve"> (ФИО (последнее – при наличии) </w:t>
      </w:r>
      <w:r>
        <w:rPr>
          <w:sz w:val="16"/>
          <w:szCs w:val="16"/>
        </w:rPr>
        <w:tab/>
        <w:tab/>
        <w:t xml:space="preserve">(подпись)</w:t>
        <w:tab/>
        <w:tab/>
        <w:t xml:space="preserve"> </w:t>
      </w:r>
      <w:r>
        <w:rPr>
          <w:sz w:val="16"/>
          <w:szCs w:val="16"/>
        </w:rPr>
        <w:t xml:space="preserve">(дата)</w:t>
      </w:r>
      <w:r>
        <w:rPr>
          <w:b/>
          <w:sz w:val="16"/>
          <w:szCs w:val="16"/>
        </w:rPr>
      </w:r>
    </w:p>
    <w:p>
      <w:pPr>
        <w:pStyle w:val="Normal"/>
        <w:rPr>
          <w:sz w:val="16"/>
          <w:szCs w:val="16"/>
        </w:rPr>
      </w:pPr>
      <w:r>
        <w:rPr>
          <w:sz w:val="16"/>
          <w:szCs w:val="16"/>
        </w:rPr>
        <w:t xml:space="preserve">родителя (законного представителя </w:t>
      </w:r>
      <w:r>
        <w:rPr>
          <w:sz w:val="16"/>
          <w:szCs w:val="16"/>
        </w:rPr>
      </w:r>
    </w:p>
    <w:p>
      <w:pPr>
        <w:pStyle w:val="Normal"/>
        <w:rPr>
          <w:sz w:val="16"/>
          <w:szCs w:val="16"/>
        </w:rPr>
      </w:pPr>
      <w:r>
        <w:rPr>
          <w:sz w:val="16"/>
          <w:szCs w:val="16"/>
        </w:rPr>
        <w:t xml:space="preserve">субъекта персональных данных)</w:t>
      </w:r>
    </w:p>
    <w:p>
      <w:pPr>
        <w:pStyle w:val="Normal"/>
        <w:rPr>
          <w:sz w:val="28"/>
        </w:rPr>
      </w:pPr>
      <w:r>
        <w:rPr>
          <w:sz w:val="28"/>
        </w:rPr>
      </w:r>
    </w:p>
    <w:p>
      <w:pPr>
        <w:pStyle w:val="Normal"/>
        <w:rPr>
          <w:sz w:val="28"/>
        </w:rPr>
      </w:pPr>
      <w:r>
        <w:rPr>
          <w:sz w:val="28"/>
        </w:rPr>
      </w:r>
    </w:p>
    <w:p>
      <w:pPr>
        <w:pStyle w:val="Normal"/>
        <w:rPr>
          <w:sz w:val="28"/>
        </w:rPr>
      </w:pPr>
      <w:r>
        <w:rPr>
          <w:sz w:val="28"/>
        </w:rPr>
      </w:r>
    </w:p>
    <w:p>
      <w:pPr>
        <w:pStyle w:val="Normal"/>
        <w:widowControl w:val="off"/>
        <w:ind w:left="5520"/>
        <w:jc w:val="both"/>
        <w:rPr>
          <w:rFonts w:cs="Arial"/>
        </w:rPr>
      </w:pPr>
      <w:r>
        <w:rPr>
          <w:rFonts w:cs="Arial"/>
        </w:rPr>
      </w:r>
    </w:p>
    <w:p>
      <w:pPr>
        <w:pStyle w:val="Normal"/>
        <w:jc w:val="both"/>
        <w:rPr>
          <w:sz w:val="26"/>
          <w:szCs w:val="26"/>
        </w:rPr>
      </w:pPr>
      <w:r>
        <w:rPr>
          <w:sz w:val="26"/>
          <w:szCs w:val="26"/>
        </w:rPr>
      </w:r>
    </w:p>
    <w:sectPr>
      <w:type w:val="nextPage"/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</w:font>
  <w:font w:name="Verdana">
    <w:panose1 w:val="020B0604030504040204"/>
  </w:font>
  <w:font w:name="Wingdings">
    <w:panose1 w:val="05010000000000000000"/>
  </w:font>
  <w:font w:name="Courier New">
    <w:panose1 w:val="02070309020205020404"/>
  </w:font>
  <w:font w:name="Symbol">
    <w:panose1 w:val="05010000000000000000"/>
  </w:font>
  <w:font w:name="Tahoma">
    <w:panose1 w:val="020B0604030504040204"/>
  </w:font>
  <w:font w:name="Calibri">
    <w:panose1 w:val="020F0502020204030204"/>
  </w:font>
  <w:font w:name="Cambria">
    <w:panose1 w:val="02040503050406030204"/>
  </w:font>
  <w:font w:name="Times New Roman">
    <w:panose1 w:val="02020603050405020304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suff w:val="tab"/>
      <w:lvlText w:val=""/>
      <w:lvlJc w:val="left"/>
      <w:pPr>
        <w:pStyle w:val="Normal"/>
        <w:ind w:left="1428" w:hanging="360"/>
      </w:pPr>
      <w:rPr>
        <w:rFonts w:ascii="Symbol" w:hAnsi="Symbol"/>
      </w:rPr>
    </w:lvl>
    <w:lvl w:ilvl="1">
      <w:start w:val="1"/>
      <w:numFmt w:val="bullet"/>
      <w:suff w:val="tab"/>
      <w:lvlText w:val="o"/>
      <w:lvlJc w:val="left"/>
      <w:pPr>
        <w:pStyle w:val="Normal"/>
        <w:ind w:left="2148" w:hanging="360"/>
      </w:pPr>
      <w:rPr>
        <w:rFonts w:ascii="Courier New" w:hAnsi="Courier New" w:cs="Courier New"/>
      </w:rPr>
    </w:lvl>
    <w:lvl w:ilvl="2">
      <w:start w:val="1"/>
      <w:numFmt w:val="bullet"/>
      <w:suff w:val="tab"/>
      <w:lvlText w:val=""/>
      <w:lvlJc w:val="left"/>
      <w:pPr>
        <w:pStyle w:val="Normal"/>
        <w:ind w:left="2868" w:hanging="360"/>
      </w:pPr>
      <w:rPr>
        <w:rFonts w:ascii="Wingdings" w:hAnsi="Wingdings"/>
      </w:rPr>
    </w:lvl>
    <w:lvl w:ilvl="3">
      <w:start w:val="1"/>
      <w:numFmt w:val="bullet"/>
      <w:suff w:val="tab"/>
      <w:lvlText w:val=""/>
      <w:lvlJc w:val="left"/>
      <w:pPr>
        <w:pStyle w:val="Normal"/>
        <w:ind w:left="3588" w:hanging="360"/>
      </w:pPr>
      <w:rPr>
        <w:rFonts w:ascii="Symbol" w:hAnsi="Symbol"/>
      </w:rPr>
    </w:lvl>
    <w:lvl w:ilvl="4">
      <w:start w:val="1"/>
      <w:numFmt w:val="bullet"/>
      <w:suff w:val="tab"/>
      <w:lvlText w:val="o"/>
      <w:lvlJc w:val="left"/>
      <w:pPr>
        <w:pStyle w:val="Normal"/>
        <w:ind w:left="4308" w:hanging="360"/>
      </w:pPr>
      <w:rPr>
        <w:rFonts w:ascii="Courier New" w:hAnsi="Courier New" w:cs="Courier New"/>
      </w:rPr>
    </w:lvl>
    <w:lvl w:ilvl="5">
      <w:start w:val="1"/>
      <w:numFmt w:val="bullet"/>
      <w:suff w:val="tab"/>
      <w:lvlText w:val=""/>
      <w:lvlJc w:val="left"/>
      <w:pPr>
        <w:pStyle w:val="Normal"/>
        <w:ind w:left="5028" w:hanging="360"/>
      </w:pPr>
      <w:rPr>
        <w:rFonts w:ascii="Wingdings" w:hAnsi="Wingdings"/>
      </w:rPr>
    </w:lvl>
    <w:lvl w:ilvl="6">
      <w:start w:val="1"/>
      <w:numFmt w:val="bullet"/>
      <w:suff w:val="tab"/>
      <w:lvlText w:val=""/>
      <w:lvlJc w:val="left"/>
      <w:pPr>
        <w:pStyle w:val="Normal"/>
        <w:ind w:left="5748" w:hanging="360"/>
      </w:pPr>
      <w:rPr>
        <w:rFonts w:ascii="Symbol" w:hAnsi="Symbol"/>
      </w:rPr>
    </w:lvl>
    <w:lvl w:ilvl="7">
      <w:start w:val="1"/>
      <w:numFmt w:val="bullet"/>
      <w:suff w:val="tab"/>
      <w:lvlText w:val="o"/>
      <w:lvlJc w:val="left"/>
      <w:pPr>
        <w:pStyle w:val="Normal"/>
        <w:ind w:left="6468" w:hanging="360"/>
      </w:pPr>
      <w:rPr>
        <w:rFonts w:ascii="Courier New" w:hAnsi="Courier New" w:cs="Courier New"/>
      </w:rPr>
    </w:lvl>
    <w:lvl w:ilvl="8">
      <w:start w:val="1"/>
      <w:numFmt w:val="bullet"/>
      <w:suff w:val="tab"/>
      <w:lvlText w:val=""/>
      <w:lvlJc w:val="left"/>
      <w:pPr>
        <w:pStyle w:val="Normal"/>
        <w:ind w:left="7188" w:hanging="360"/>
      </w:pPr>
      <w:rPr>
        <w:rFonts w:ascii="Wingdings" w:hAnsi="Wingdings"/>
      </w:rPr>
    </w:lvl>
  </w:abstractNum>
  <w:abstractNum w:abstractNumId="1">
    <w:multiLevelType w:val="hybridMultilevel"/>
    <w:lvl w:ilvl="0">
      <w:start w:val="1"/>
      <w:numFmt w:val="decimal"/>
      <w:suff w:val="tab"/>
      <w:lvlText w:val="%1."/>
      <w:lvlJc w:val="left"/>
      <w:pPr>
        <w:pStyle w:val="Normal"/>
        <w:ind w:left="1068" w:hanging="360"/>
      </w:pPr>
    </w:lvl>
    <w:lvl w:ilvl="1">
      <w:start w:val="1"/>
      <w:numFmt w:val="lowerLetter"/>
      <w:suff w:val="tab"/>
      <w:lvlText w:val="%2."/>
      <w:lvlJc w:val="left"/>
      <w:pPr>
        <w:pStyle w:val="Normal"/>
        <w:ind w:left="1788" w:hanging="360"/>
      </w:pPr>
    </w:lvl>
    <w:lvl w:ilvl="2">
      <w:start w:val="1"/>
      <w:numFmt w:val="lowerRoman"/>
      <w:suff w:val="tab"/>
      <w:lvlText w:val="%3."/>
      <w:lvlJc w:val="right"/>
      <w:pPr>
        <w:pStyle w:val="Normal"/>
        <w:ind w:left="2508" w:hanging="180"/>
      </w:pPr>
    </w:lvl>
    <w:lvl w:ilvl="3">
      <w:start w:val="1"/>
      <w:numFmt w:val="decimal"/>
      <w:suff w:val="tab"/>
      <w:lvlText w:val="%4."/>
      <w:lvlJc w:val="left"/>
      <w:pPr>
        <w:pStyle w:val="Normal"/>
        <w:ind w:left="3228" w:hanging="360"/>
      </w:pPr>
    </w:lvl>
    <w:lvl w:ilvl="4">
      <w:start w:val="1"/>
      <w:numFmt w:val="lowerLetter"/>
      <w:suff w:val="tab"/>
      <w:lvlText w:val="%5."/>
      <w:lvlJc w:val="left"/>
      <w:pPr>
        <w:pStyle w:val="Normal"/>
        <w:ind w:left="3948" w:hanging="360"/>
      </w:pPr>
    </w:lvl>
    <w:lvl w:ilvl="5">
      <w:start w:val="1"/>
      <w:numFmt w:val="lowerRoman"/>
      <w:suff w:val="tab"/>
      <w:lvlText w:val="%6."/>
      <w:lvlJc w:val="right"/>
      <w:pPr>
        <w:pStyle w:val="Normal"/>
        <w:ind w:left="4668" w:hanging="180"/>
      </w:pPr>
    </w:lvl>
    <w:lvl w:ilvl="6">
      <w:start w:val="1"/>
      <w:numFmt w:val="decimal"/>
      <w:suff w:val="tab"/>
      <w:lvlText w:val="%7."/>
      <w:lvlJc w:val="left"/>
      <w:pPr>
        <w:pStyle w:val="Normal"/>
        <w:ind w:left="5388" w:hanging="360"/>
      </w:pPr>
    </w:lvl>
    <w:lvl w:ilvl="7">
      <w:start w:val="1"/>
      <w:numFmt w:val="lowerLetter"/>
      <w:suff w:val="tab"/>
      <w:lvlText w:val="%8."/>
      <w:lvlJc w:val="left"/>
      <w:pPr>
        <w:pStyle w:val="Normal"/>
        <w:ind w:left="6108" w:hanging="360"/>
      </w:pPr>
    </w:lvl>
    <w:lvl w:ilvl="8">
      <w:start w:val="1"/>
      <w:numFmt w:val="lowerRoman"/>
      <w:suff w:val="tab"/>
      <w:lvlText w:val="%9."/>
      <w:lvlJc w:val="right"/>
      <w:pPr>
        <w:pStyle w:val="Normal"/>
        <w:ind w:left="6828" w:hanging="180"/>
      </w:pPr>
    </w:lvl>
  </w:abstractNum>
  <w:abstractNum w:abstractNumId="2">
    <w:multiLevelType w:val="hybridMultilevel"/>
    <w:lvl w:ilvl="0">
      <w:start w:val="1"/>
      <w:numFmt w:val="decimal"/>
      <w:suff w:val="tab"/>
      <w:lvlText w:val="%1."/>
      <w:lvlJc w:val="left"/>
      <w:pPr>
        <w:pStyle w:val="Normal"/>
        <w:ind w:left="1429" w:hanging="360"/>
      </w:pPr>
    </w:lvl>
    <w:lvl w:ilvl="1">
      <w:start w:val="1"/>
      <w:numFmt w:val="lowerLetter"/>
      <w:suff w:val="tab"/>
      <w:lvlText w:val="%2."/>
      <w:lvlJc w:val="left"/>
      <w:pPr>
        <w:pStyle w:val="Normal"/>
        <w:ind w:left="2149" w:hanging="360"/>
      </w:pPr>
    </w:lvl>
    <w:lvl w:ilvl="2">
      <w:start w:val="1"/>
      <w:numFmt w:val="lowerRoman"/>
      <w:suff w:val="tab"/>
      <w:lvlText w:val="%3."/>
      <w:lvlJc w:val="right"/>
      <w:pPr>
        <w:pStyle w:val="Normal"/>
        <w:ind w:left="2869" w:hanging="180"/>
      </w:pPr>
    </w:lvl>
    <w:lvl w:ilvl="3">
      <w:start w:val="1"/>
      <w:numFmt w:val="decimal"/>
      <w:suff w:val="tab"/>
      <w:lvlText w:val="%4."/>
      <w:lvlJc w:val="left"/>
      <w:pPr>
        <w:pStyle w:val="Normal"/>
        <w:ind w:left="3589" w:hanging="360"/>
      </w:pPr>
    </w:lvl>
    <w:lvl w:ilvl="4">
      <w:start w:val="1"/>
      <w:numFmt w:val="lowerLetter"/>
      <w:suff w:val="tab"/>
      <w:lvlText w:val="%5."/>
      <w:lvlJc w:val="left"/>
      <w:pPr>
        <w:pStyle w:val="Normal"/>
        <w:ind w:left="4309" w:hanging="360"/>
      </w:pPr>
    </w:lvl>
    <w:lvl w:ilvl="5">
      <w:start w:val="1"/>
      <w:numFmt w:val="lowerRoman"/>
      <w:suff w:val="tab"/>
      <w:lvlText w:val="%6."/>
      <w:lvlJc w:val="right"/>
      <w:pPr>
        <w:pStyle w:val="Normal"/>
        <w:ind w:left="5029" w:hanging="180"/>
      </w:pPr>
    </w:lvl>
    <w:lvl w:ilvl="6">
      <w:start w:val="1"/>
      <w:numFmt w:val="decimal"/>
      <w:suff w:val="tab"/>
      <w:lvlText w:val="%7."/>
      <w:lvlJc w:val="left"/>
      <w:pPr>
        <w:pStyle w:val="Normal"/>
        <w:ind w:left="5749" w:hanging="360"/>
      </w:pPr>
    </w:lvl>
    <w:lvl w:ilvl="7">
      <w:start w:val="1"/>
      <w:numFmt w:val="lowerLetter"/>
      <w:suff w:val="tab"/>
      <w:lvlText w:val="%8."/>
      <w:lvlJc w:val="left"/>
      <w:pPr>
        <w:pStyle w:val="Normal"/>
        <w:ind w:left="6469" w:hanging="360"/>
      </w:pPr>
    </w:lvl>
    <w:lvl w:ilvl="8">
      <w:start w:val="1"/>
      <w:numFmt w:val="lowerRoman"/>
      <w:suff w:val="tab"/>
      <w:lvlText w:val="%9."/>
      <w:lvlJc w:val="right"/>
      <w:pPr>
        <w:pStyle w:val="Normal"/>
        <w:ind w:left="7189" w:hanging="180"/>
      </w:pPr>
    </w:lvl>
  </w:abstractNum>
  <w:abstractNum w:abstractNumId="3">
    <w:multiLevelType w:val="hybridMultilevel"/>
    <w:lvl w:ilvl="0">
      <w:start w:val="1"/>
      <w:numFmt w:val="bullet"/>
      <w:suff w:val="tab"/>
      <w:lvlText w:val=""/>
      <w:lvlJc w:val="left"/>
      <w:pPr>
        <w:pStyle w:val="Normal"/>
        <w:tabs>
          <w:tab w:val="num" w:pos="720" w:leader="none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suff w:val="tab"/>
      <w:lvlText w:val="o"/>
      <w:lvlJc w:val="left"/>
      <w:pPr>
        <w:pStyle w:val="Normal"/>
        <w:tabs>
          <w:tab w:val="num" w:pos="1440" w:leader="none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suff w:val="tab"/>
      <w:lvlText w:val=""/>
      <w:lvlJc w:val="left"/>
      <w:pPr>
        <w:pStyle w:val="Normal"/>
        <w:tabs>
          <w:tab w:val="num" w:pos="2160" w:leader="none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suff w:val="tab"/>
      <w:lvlText w:val=""/>
      <w:lvlJc w:val="left"/>
      <w:pPr>
        <w:pStyle w:val="Normal"/>
        <w:tabs>
          <w:tab w:val="num" w:pos="2880" w:leader="none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suff w:val="tab"/>
      <w:lvlText w:val=""/>
      <w:lvlJc w:val="left"/>
      <w:pPr>
        <w:pStyle w:val="Normal"/>
        <w:tabs>
          <w:tab w:val="num" w:pos="3600" w:leader="none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suff w:val="tab"/>
      <w:lvlText w:val=""/>
      <w:lvlJc w:val="left"/>
      <w:pPr>
        <w:pStyle w:val="Normal"/>
        <w:tabs>
          <w:tab w:val="num" w:pos="4320" w:leader="none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suff w:val="tab"/>
      <w:lvlText w:val=""/>
      <w:lvlJc w:val="left"/>
      <w:pPr>
        <w:pStyle w:val="Normal"/>
        <w:tabs>
          <w:tab w:val="num" w:pos="5040" w:leader="none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suff w:val="tab"/>
      <w:lvlText w:val=""/>
      <w:lvlJc w:val="left"/>
      <w:pPr>
        <w:pStyle w:val="Normal"/>
        <w:tabs>
          <w:tab w:val="num" w:pos="5760" w:leader="none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suff w:val="tab"/>
      <w:lvlText w:val=""/>
      <w:lvlJc w:val="left"/>
      <w:pPr>
        <w:pStyle w:val="Normal"/>
        <w:tabs>
          <w:tab w:val="num" w:pos="6480" w:leader="none"/>
        </w:tabs>
        <w:ind w:left="6480" w:hanging="360"/>
      </w:pPr>
      <w:rPr>
        <w:rFonts w:ascii="Wingdings" w:hAnsi="Wingdings"/>
        <w:sz w:val="20"/>
      </w:rPr>
    </w:lvl>
  </w:abstractNum>
  <w:abstractNum w:abstractNumId="4">
    <w:multiLevelType w:val="hybridMultilevel"/>
    <w:lvl w:ilvl="0">
      <w:start w:val="1"/>
      <w:numFmt w:val="decimal"/>
      <w:suff w:val="tab"/>
      <w:lvlText w:val="%1."/>
      <w:lvlJc w:val="left"/>
      <w:pPr>
        <w:pStyle w:val="Normal"/>
        <w:tabs>
          <w:tab w:val="num" w:pos="360" w:leader="none"/>
        </w:tabs>
        <w:ind w:left="360" w:hanging="360"/>
      </w:pPr>
    </w:lvl>
    <w:lvl w:ilvl="1">
      <w:start w:val="1"/>
      <w:numFmt w:val="decimal"/>
      <w:suff w:val="tab"/>
      <w:lvlText w:val="%1.%2"/>
      <w:lvlJc w:val="left"/>
      <w:pPr>
        <w:pStyle w:val="Normal"/>
        <w:tabs>
          <w:tab w:val="num" w:pos="420" w:leader="none"/>
        </w:tabs>
        <w:ind w:left="420" w:hanging="420"/>
      </w:pPr>
    </w:lvl>
    <w:lvl w:ilvl="2">
      <w:start w:val="1"/>
      <w:numFmt w:val="decimal"/>
      <w:suff w:val="tab"/>
      <w:lvlText w:val="%1.%2.%3"/>
      <w:lvlJc w:val="left"/>
      <w:pPr>
        <w:pStyle w:val="Normal"/>
        <w:tabs>
          <w:tab w:val="num" w:pos="720" w:leader="none"/>
        </w:tabs>
        <w:ind w:left="720" w:hanging="720"/>
      </w:pPr>
    </w:lvl>
    <w:lvl w:ilvl="3">
      <w:start w:val="1"/>
      <w:numFmt w:val="decimal"/>
      <w:suff w:val="tab"/>
      <w:lvlText w:val="%1.%2.%3.%4"/>
      <w:lvlJc w:val="left"/>
      <w:pPr>
        <w:pStyle w:val="Normal"/>
        <w:tabs>
          <w:tab w:val="num" w:pos="1080" w:leader="none"/>
        </w:tabs>
        <w:ind w:left="1080" w:hanging="1080"/>
      </w:pPr>
    </w:lvl>
    <w:lvl w:ilvl="4">
      <w:start w:val="1"/>
      <w:numFmt w:val="decimal"/>
      <w:suff w:val="tab"/>
      <w:lvlText w:val="%1.%2.%3.%4.%5"/>
      <w:lvlJc w:val="left"/>
      <w:pPr>
        <w:pStyle w:val="Normal"/>
        <w:tabs>
          <w:tab w:val="num" w:pos="1080" w:leader="none"/>
        </w:tabs>
        <w:ind w:left="1080" w:hanging="1080"/>
      </w:pPr>
    </w:lvl>
    <w:lvl w:ilvl="5">
      <w:start w:val="1"/>
      <w:numFmt w:val="decimal"/>
      <w:suff w:val="tab"/>
      <w:lvlText w:val="%1.%2.%3.%4.%5.%6"/>
      <w:lvlJc w:val="left"/>
      <w:pPr>
        <w:pStyle w:val="Normal"/>
        <w:tabs>
          <w:tab w:val="num" w:pos="1440" w:leader="none"/>
        </w:tabs>
        <w:ind w:left="1440" w:hanging="1440"/>
      </w:pPr>
    </w:lvl>
    <w:lvl w:ilvl="6">
      <w:start w:val="1"/>
      <w:numFmt w:val="decimal"/>
      <w:suff w:val="tab"/>
      <w:lvlText w:val="%1.%2.%3.%4.%5.%6.%7"/>
      <w:lvlJc w:val="left"/>
      <w:pPr>
        <w:pStyle w:val="Normal"/>
        <w:tabs>
          <w:tab w:val="num" w:pos="1440" w:leader="none"/>
        </w:tabs>
        <w:ind w:left="1440" w:hanging="1440"/>
      </w:pPr>
    </w:lvl>
    <w:lvl w:ilvl="7">
      <w:start w:val="1"/>
      <w:numFmt w:val="decimal"/>
      <w:suff w:val="tab"/>
      <w:lvlText w:val="%1.%2.%3.%4.%5.%6.%7.%8"/>
      <w:lvlJc w:val="left"/>
      <w:pPr>
        <w:pStyle w:val="Normal"/>
        <w:tabs>
          <w:tab w:val="num" w:pos="1800" w:leader="none"/>
        </w:tabs>
        <w:ind w:left="1800" w:hanging="1800"/>
      </w:pPr>
    </w:lvl>
    <w:lvl w:ilvl="8">
      <w:start w:val="1"/>
      <w:numFmt w:val="decimal"/>
      <w:suff w:val="tab"/>
      <w:lvlText w:val="%1.%2.%3.%4.%5.%6.%7.%8.%9"/>
      <w:lvlJc w:val="left"/>
      <w:pPr>
        <w:pStyle w:val="Normal"/>
        <w:tabs>
          <w:tab w:val="num" w:pos="1800" w:leader="none"/>
        </w:tabs>
        <w:ind w:left="1800" w:hanging="1800"/>
      </w:pPr>
    </w:lvl>
  </w:abstractNum>
  <w:abstractNum w:abstractNumId="5">
    <w:multiLevelType w:val="hybridMultilevel"/>
    <w:lvl w:ilvl="0">
      <w:start w:val="1"/>
      <w:numFmt w:val="decimal"/>
      <w:suff w:val="tab"/>
      <w:lvlText w:val="%1."/>
      <w:lvlJc w:val="left"/>
      <w:pPr>
        <w:pStyle w:val="Normal"/>
        <w:ind w:left="1069" w:hanging="360"/>
      </w:pPr>
    </w:lvl>
    <w:lvl w:ilvl="1">
      <w:start w:val="1"/>
      <w:numFmt w:val="lowerLetter"/>
      <w:suff w:val="tab"/>
      <w:lvlText w:val="%2."/>
      <w:lvlJc w:val="left"/>
      <w:pPr>
        <w:pStyle w:val="Normal"/>
        <w:ind w:left="1789" w:hanging="360"/>
      </w:pPr>
    </w:lvl>
    <w:lvl w:ilvl="2">
      <w:start w:val="1"/>
      <w:numFmt w:val="lowerRoman"/>
      <w:suff w:val="tab"/>
      <w:lvlText w:val="%3."/>
      <w:lvlJc w:val="right"/>
      <w:pPr>
        <w:pStyle w:val="Normal"/>
        <w:ind w:left="2509" w:hanging="180"/>
      </w:pPr>
    </w:lvl>
    <w:lvl w:ilvl="3">
      <w:start w:val="1"/>
      <w:numFmt w:val="decimal"/>
      <w:suff w:val="tab"/>
      <w:lvlText w:val="%4."/>
      <w:lvlJc w:val="left"/>
      <w:pPr>
        <w:pStyle w:val="Normal"/>
        <w:ind w:left="3229" w:hanging="360"/>
      </w:pPr>
    </w:lvl>
    <w:lvl w:ilvl="4">
      <w:start w:val="1"/>
      <w:numFmt w:val="lowerLetter"/>
      <w:suff w:val="tab"/>
      <w:lvlText w:val="%5."/>
      <w:lvlJc w:val="left"/>
      <w:pPr>
        <w:pStyle w:val="Normal"/>
        <w:ind w:left="3949" w:hanging="360"/>
      </w:pPr>
    </w:lvl>
    <w:lvl w:ilvl="5">
      <w:start w:val="1"/>
      <w:numFmt w:val="lowerRoman"/>
      <w:suff w:val="tab"/>
      <w:lvlText w:val="%6."/>
      <w:lvlJc w:val="right"/>
      <w:pPr>
        <w:pStyle w:val="Normal"/>
        <w:ind w:left="4669" w:hanging="180"/>
      </w:pPr>
    </w:lvl>
    <w:lvl w:ilvl="6">
      <w:start w:val="1"/>
      <w:numFmt w:val="decimal"/>
      <w:suff w:val="tab"/>
      <w:lvlText w:val="%7."/>
      <w:lvlJc w:val="left"/>
      <w:pPr>
        <w:pStyle w:val="Normal"/>
        <w:ind w:left="5389" w:hanging="360"/>
      </w:pPr>
    </w:lvl>
    <w:lvl w:ilvl="7">
      <w:start w:val="1"/>
      <w:numFmt w:val="lowerLetter"/>
      <w:suff w:val="tab"/>
      <w:lvlText w:val="%8."/>
      <w:lvlJc w:val="left"/>
      <w:pPr>
        <w:pStyle w:val="Normal"/>
        <w:ind w:left="6109" w:hanging="360"/>
      </w:pPr>
    </w:lvl>
    <w:lvl w:ilvl="8">
      <w:start w:val="1"/>
      <w:numFmt w:val="lowerRoman"/>
      <w:suff w:val="tab"/>
      <w:lvlText w:val="%9."/>
      <w:lvlJc w:val="right"/>
      <w:pPr>
        <w:pStyle w:val="Normal"/>
        <w:ind w:left="6829" w:hanging="180"/>
      </w:pPr>
    </w:lvl>
  </w:abstractNum>
  <w:abstractNum w:abstractNumId="6">
    <w:multiLevelType w:val="hybridMultilevel"/>
    <w:lvl w:ilvl="0">
      <w:start w:val="1"/>
      <w:numFmt w:val="decimal"/>
      <w:suff w:val="tab"/>
      <w:lvlText w:val="%1."/>
      <w:lvlJc w:val="left"/>
      <w:pPr>
        <w:pStyle w:val="Normal"/>
        <w:tabs>
          <w:tab w:val="num" w:pos="360" w:leader="none"/>
        </w:tabs>
        <w:ind w:left="360" w:hanging="360"/>
      </w:pPr>
    </w:lvl>
  </w:abstractNum>
  <w:abstractNum w:abstractNumId="7">
    <w:multiLevelType w:val="hybridMultilevel"/>
    <w:lvl w:ilvl="0">
      <w:start w:val="3"/>
      <w:numFmt w:val="decimal"/>
      <w:suff w:val="tab"/>
      <w:lvlText w:val="%1."/>
      <w:lvlJc w:val="left"/>
      <w:pPr>
        <w:pStyle w:val="Normal"/>
        <w:ind w:left="720" w:hanging="360"/>
      </w:pPr>
    </w:lvl>
    <w:lvl w:ilvl="1">
      <w:start w:val="1"/>
      <w:numFmt w:val="lowerLetter"/>
      <w:suff w:val="tab"/>
      <w:lvlText w:val="%2."/>
      <w:lvlJc w:val="left"/>
      <w:pPr>
        <w:pStyle w:val="Normal"/>
        <w:ind w:left="1440" w:hanging="360"/>
      </w:pPr>
    </w:lvl>
    <w:lvl w:ilvl="2">
      <w:start w:val="1"/>
      <w:numFmt w:val="lowerRoman"/>
      <w:suff w:val="tab"/>
      <w:lvlText w:val="%3."/>
      <w:lvlJc w:val="right"/>
      <w:pPr>
        <w:pStyle w:val="Normal"/>
        <w:ind w:left="2160" w:hanging="180"/>
      </w:pPr>
    </w:lvl>
    <w:lvl w:ilvl="3">
      <w:start w:val="1"/>
      <w:numFmt w:val="decimal"/>
      <w:suff w:val="tab"/>
      <w:lvlText w:val="%4."/>
      <w:lvlJc w:val="left"/>
      <w:pPr>
        <w:pStyle w:val="Normal"/>
        <w:ind w:left="2880" w:hanging="360"/>
      </w:pPr>
    </w:lvl>
    <w:lvl w:ilvl="4">
      <w:start w:val="1"/>
      <w:numFmt w:val="lowerLetter"/>
      <w:suff w:val="tab"/>
      <w:lvlText w:val="%5."/>
      <w:lvlJc w:val="left"/>
      <w:pPr>
        <w:pStyle w:val="Normal"/>
        <w:ind w:left="3600" w:hanging="360"/>
      </w:pPr>
    </w:lvl>
    <w:lvl w:ilvl="5">
      <w:start w:val="1"/>
      <w:numFmt w:val="lowerRoman"/>
      <w:suff w:val="tab"/>
      <w:lvlText w:val="%6."/>
      <w:lvlJc w:val="right"/>
      <w:pPr>
        <w:pStyle w:val="Normal"/>
        <w:ind w:left="4320" w:hanging="180"/>
      </w:pPr>
    </w:lvl>
    <w:lvl w:ilvl="6">
      <w:start w:val="1"/>
      <w:numFmt w:val="decimal"/>
      <w:suff w:val="tab"/>
      <w:lvlText w:val="%7."/>
      <w:lvlJc w:val="left"/>
      <w:pPr>
        <w:pStyle w:val="Normal"/>
        <w:ind w:left="5040" w:hanging="360"/>
      </w:pPr>
    </w:lvl>
    <w:lvl w:ilvl="7">
      <w:start w:val="1"/>
      <w:numFmt w:val="lowerLetter"/>
      <w:suff w:val="tab"/>
      <w:lvlText w:val="%8."/>
      <w:lvlJc w:val="left"/>
      <w:pPr>
        <w:pStyle w:val="Normal"/>
        <w:ind w:left="5760" w:hanging="360"/>
      </w:pPr>
    </w:lvl>
    <w:lvl w:ilvl="8">
      <w:start w:val="1"/>
      <w:numFmt w:val="lowerRoman"/>
      <w:suff w:val="tab"/>
      <w:lvlText w:val="%9."/>
      <w:lvlJc w:val="right"/>
      <w:pPr>
        <w:pStyle w:val="Normal"/>
        <w:ind w:left="6480" w:hanging="180"/>
      </w:pPr>
    </w:lvl>
  </w:abstractNum>
  <w:abstractNum w:abstractNumId="8">
    <w:multiLevelType w:val="hybridMultilevel"/>
    <w:lvl w:ilvl="0">
      <w:start w:val="1"/>
      <w:numFmt w:val="decimal"/>
      <w:suff w:val="tab"/>
      <w:lvlText w:val="%1."/>
      <w:lvlJc w:val="left"/>
      <w:pPr>
        <w:pStyle w:val="Normal"/>
        <w:tabs>
          <w:tab w:val="num" w:pos="360" w:leader="none"/>
        </w:tabs>
        <w:ind w:left="360" w:hanging="360"/>
      </w:pPr>
    </w:lvl>
  </w:abstractNum>
  <w:abstractNum w:abstractNumId="9">
    <w:multiLevelType w:val="hybridMultilevel"/>
    <w:lvl w:ilvl="0">
      <w:start w:val="1"/>
      <w:numFmt w:val="bullet"/>
      <w:suff w:val="tab"/>
      <w:lvlText w:val=""/>
      <w:lvlJc w:val="left"/>
      <w:pPr>
        <w:pStyle w:val="Normal"/>
        <w:tabs>
          <w:tab w:val="num" w:pos="980" w:leader="none"/>
        </w:tabs>
        <w:ind w:left="980" w:hanging="360"/>
      </w:pPr>
      <w:rPr>
        <w:rFonts w:ascii="Symbol" w:hAnsi="Symbol"/>
      </w:rPr>
    </w:lvl>
    <w:lvl w:ilvl="1">
      <w:start w:val="1"/>
      <w:numFmt w:val="bullet"/>
      <w:suff w:val="tab"/>
      <w:lvlText w:val="o"/>
      <w:lvlJc w:val="left"/>
      <w:pPr>
        <w:pStyle w:val="Normal"/>
        <w:tabs>
          <w:tab w:val="num" w:pos="1700" w:leader="none"/>
        </w:tabs>
        <w:ind w:left="1700" w:hanging="360"/>
      </w:pPr>
      <w:rPr>
        <w:rFonts w:ascii="Courier New" w:hAnsi="Courier New" w:cs="Courier New"/>
      </w:rPr>
    </w:lvl>
    <w:lvl w:ilvl="2">
      <w:start w:val="1"/>
      <w:numFmt w:val="bullet"/>
      <w:suff w:val="tab"/>
      <w:lvlText w:val=""/>
      <w:lvlJc w:val="left"/>
      <w:pPr>
        <w:pStyle w:val="Normal"/>
        <w:tabs>
          <w:tab w:val="num" w:pos="2420" w:leader="none"/>
        </w:tabs>
        <w:ind w:left="2420" w:hanging="360"/>
      </w:pPr>
      <w:rPr>
        <w:rFonts w:ascii="Wingdings" w:hAnsi="Wingdings"/>
      </w:rPr>
    </w:lvl>
    <w:lvl w:ilvl="3">
      <w:start w:val="1"/>
      <w:numFmt w:val="bullet"/>
      <w:suff w:val="tab"/>
      <w:lvlText w:val=""/>
      <w:lvlJc w:val="left"/>
      <w:pPr>
        <w:pStyle w:val="Normal"/>
        <w:tabs>
          <w:tab w:val="num" w:pos="3140" w:leader="none"/>
        </w:tabs>
        <w:ind w:left="3140" w:hanging="360"/>
      </w:pPr>
      <w:rPr>
        <w:rFonts w:ascii="Symbol" w:hAnsi="Symbol"/>
      </w:rPr>
    </w:lvl>
    <w:lvl w:ilvl="4">
      <w:start w:val="1"/>
      <w:numFmt w:val="bullet"/>
      <w:suff w:val="tab"/>
      <w:lvlText w:val="o"/>
      <w:lvlJc w:val="left"/>
      <w:pPr>
        <w:pStyle w:val="Normal"/>
        <w:tabs>
          <w:tab w:val="num" w:pos="3860" w:leader="none"/>
        </w:tabs>
        <w:ind w:left="3860" w:hanging="360"/>
      </w:pPr>
      <w:rPr>
        <w:rFonts w:ascii="Courier New" w:hAnsi="Courier New" w:cs="Courier New"/>
      </w:rPr>
    </w:lvl>
    <w:lvl w:ilvl="5">
      <w:start w:val="1"/>
      <w:numFmt w:val="bullet"/>
      <w:suff w:val="tab"/>
      <w:lvlText w:val=""/>
      <w:lvlJc w:val="left"/>
      <w:pPr>
        <w:pStyle w:val="Normal"/>
        <w:tabs>
          <w:tab w:val="num" w:pos="4580" w:leader="none"/>
        </w:tabs>
        <w:ind w:left="4580" w:hanging="360"/>
      </w:pPr>
      <w:rPr>
        <w:rFonts w:ascii="Wingdings" w:hAnsi="Wingdings"/>
      </w:rPr>
    </w:lvl>
    <w:lvl w:ilvl="6">
      <w:start w:val="1"/>
      <w:numFmt w:val="bullet"/>
      <w:suff w:val="tab"/>
      <w:lvlText w:val=""/>
      <w:lvlJc w:val="left"/>
      <w:pPr>
        <w:pStyle w:val="Normal"/>
        <w:tabs>
          <w:tab w:val="num" w:pos="5300" w:leader="none"/>
        </w:tabs>
        <w:ind w:left="5300" w:hanging="360"/>
      </w:pPr>
      <w:rPr>
        <w:rFonts w:ascii="Symbol" w:hAnsi="Symbol"/>
      </w:rPr>
    </w:lvl>
    <w:lvl w:ilvl="7">
      <w:start w:val="1"/>
      <w:numFmt w:val="bullet"/>
      <w:suff w:val="tab"/>
      <w:lvlText w:val="o"/>
      <w:lvlJc w:val="left"/>
      <w:pPr>
        <w:pStyle w:val="Normal"/>
        <w:tabs>
          <w:tab w:val="num" w:pos="6020" w:leader="none"/>
        </w:tabs>
        <w:ind w:left="6020" w:hanging="360"/>
      </w:pPr>
      <w:rPr>
        <w:rFonts w:ascii="Courier New" w:hAnsi="Courier New" w:cs="Courier New"/>
      </w:rPr>
    </w:lvl>
    <w:lvl w:ilvl="8">
      <w:start w:val="1"/>
      <w:numFmt w:val="bullet"/>
      <w:suff w:val="tab"/>
      <w:lvlText w:val=""/>
      <w:lvlJc w:val="left"/>
      <w:pPr>
        <w:pStyle w:val="Normal"/>
        <w:tabs>
          <w:tab w:val="num" w:pos="6740" w:leader="none"/>
        </w:tabs>
        <w:ind w:left="6740" w:hanging="360"/>
      </w:pPr>
      <w:rPr>
        <w:rFonts w:ascii="Wingdings" w:hAnsi="Wingdings"/>
      </w:rPr>
    </w:lvl>
  </w:abstractNum>
  <w:abstractNum w:abstractNumId="10">
    <w:multiLevelType w:val="hybridMultilevel"/>
    <w:lvl w:ilvl="0">
      <w:start w:val="1"/>
      <w:numFmt w:val="decimal"/>
      <w:suff w:val="tab"/>
      <w:lvlText w:val="%1."/>
      <w:lvlJc w:val="left"/>
      <w:pPr>
        <w:pStyle w:val="Normal"/>
        <w:tabs>
          <w:tab w:val="num" w:pos="436" w:leader="none"/>
        </w:tabs>
        <w:ind w:left="436" w:hanging="360"/>
      </w:pPr>
    </w:lvl>
    <w:lvl w:ilvl="1">
      <w:start w:val="1"/>
      <w:numFmt w:val="lowerLetter"/>
      <w:suff w:val="tab"/>
      <w:lvlText w:val="%2."/>
      <w:lvlJc w:val="left"/>
      <w:pPr>
        <w:pStyle w:val="Normal"/>
        <w:tabs>
          <w:tab w:val="num" w:pos="1156" w:leader="none"/>
        </w:tabs>
        <w:ind w:left="1156" w:hanging="360"/>
      </w:pPr>
    </w:lvl>
    <w:lvl w:ilvl="2">
      <w:start w:val="1"/>
      <w:numFmt w:val="lowerRoman"/>
      <w:suff w:val="tab"/>
      <w:lvlText w:val="%3."/>
      <w:lvlJc w:val="right"/>
      <w:pPr>
        <w:pStyle w:val="Normal"/>
        <w:tabs>
          <w:tab w:val="num" w:pos="1876" w:leader="none"/>
        </w:tabs>
        <w:ind w:left="1876" w:hanging="180"/>
      </w:pPr>
    </w:lvl>
    <w:lvl w:ilvl="3">
      <w:start w:val="1"/>
      <w:numFmt w:val="decimal"/>
      <w:suff w:val="tab"/>
      <w:lvlText w:val="%4."/>
      <w:lvlJc w:val="left"/>
      <w:pPr>
        <w:pStyle w:val="Normal"/>
        <w:tabs>
          <w:tab w:val="num" w:pos="2596" w:leader="none"/>
        </w:tabs>
        <w:ind w:left="2596" w:hanging="360"/>
      </w:pPr>
    </w:lvl>
    <w:lvl w:ilvl="4">
      <w:start w:val="1"/>
      <w:numFmt w:val="lowerLetter"/>
      <w:suff w:val="tab"/>
      <w:lvlText w:val="%5."/>
      <w:lvlJc w:val="left"/>
      <w:pPr>
        <w:pStyle w:val="Normal"/>
        <w:tabs>
          <w:tab w:val="num" w:pos="3316" w:leader="none"/>
        </w:tabs>
        <w:ind w:left="3316" w:hanging="360"/>
      </w:pPr>
    </w:lvl>
    <w:lvl w:ilvl="5">
      <w:start w:val="1"/>
      <w:numFmt w:val="lowerRoman"/>
      <w:suff w:val="tab"/>
      <w:lvlText w:val="%6."/>
      <w:lvlJc w:val="right"/>
      <w:pPr>
        <w:pStyle w:val="Normal"/>
        <w:tabs>
          <w:tab w:val="num" w:pos="4036" w:leader="none"/>
        </w:tabs>
        <w:ind w:left="4036" w:hanging="180"/>
      </w:pPr>
    </w:lvl>
    <w:lvl w:ilvl="6">
      <w:start w:val="1"/>
      <w:numFmt w:val="decimal"/>
      <w:suff w:val="tab"/>
      <w:lvlText w:val="%7."/>
      <w:lvlJc w:val="left"/>
      <w:pPr>
        <w:pStyle w:val="Normal"/>
        <w:tabs>
          <w:tab w:val="num" w:pos="4756" w:leader="none"/>
        </w:tabs>
        <w:ind w:left="4756" w:hanging="360"/>
      </w:pPr>
    </w:lvl>
    <w:lvl w:ilvl="7">
      <w:start w:val="1"/>
      <w:numFmt w:val="lowerLetter"/>
      <w:suff w:val="tab"/>
      <w:lvlText w:val="%8."/>
      <w:lvlJc w:val="left"/>
      <w:pPr>
        <w:pStyle w:val="Normal"/>
        <w:tabs>
          <w:tab w:val="num" w:pos="5476" w:leader="none"/>
        </w:tabs>
        <w:ind w:left="5476" w:hanging="360"/>
      </w:pPr>
    </w:lvl>
    <w:lvl w:ilvl="8">
      <w:start w:val="1"/>
      <w:numFmt w:val="lowerRoman"/>
      <w:suff w:val="tab"/>
      <w:lvlText w:val="%9."/>
      <w:lvlJc w:val="right"/>
      <w:pPr>
        <w:pStyle w:val="Normal"/>
        <w:tabs>
          <w:tab w:val="num" w:pos="6196" w:leader="none"/>
        </w:tabs>
        <w:ind w:left="6196" w:hanging="180"/>
      </w:pPr>
    </w:lvl>
  </w:abstractNum>
  <w:abstractNum w:abstractNumId="11">
    <w:multiLevelType w:val="hybridMultilevel"/>
    <w:lvl w:ilvl="0">
      <w:start w:val="1"/>
      <w:numFmt w:val="decimal"/>
      <w:suff w:val="tab"/>
      <w:lvlText w:val="%1."/>
      <w:lvlJc w:val="left"/>
      <w:pPr>
        <w:pStyle w:val="Normal"/>
        <w:tabs>
          <w:tab w:val="num" w:pos="360" w:leader="none"/>
        </w:tabs>
        <w:ind w:left="360" w:hanging="360"/>
      </w:pPr>
    </w:lvl>
    <w:lvl w:ilvl="1">
      <w:start w:val="1"/>
      <w:numFmt w:val="decimal"/>
      <w:suff w:val="tab"/>
      <w:lvlText w:val="%1.%2"/>
      <w:lvlJc w:val="left"/>
      <w:pPr>
        <w:pStyle w:val="Normal"/>
        <w:tabs>
          <w:tab w:val="num" w:pos="420" w:leader="none"/>
        </w:tabs>
        <w:ind w:left="420" w:hanging="420"/>
      </w:pPr>
    </w:lvl>
    <w:lvl w:ilvl="2">
      <w:start w:val="1"/>
      <w:numFmt w:val="decimal"/>
      <w:suff w:val="tab"/>
      <w:lvlText w:val="%1.%2.%3"/>
      <w:lvlJc w:val="left"/>
      <w:pPr>
        <w:pStyle w:val="Normal"/>
        <w:tabs>
          <w:tab w:val="num" w:pos="720" w:leader="none"/>
        </w:tabs>
        <w:ind w:left="720" w:hanging="720"/>
      </w:pPr>
    </w:lvl>
    <w:lvl w:ilvl="3">
      <w:start w:val="1"/>
      <w:numFmt w:val="decimal"/>
      <w:suff w:val="tab"/>
      <w:lvlText w:val="%1.%2.%3.%4"/>
      <w:lvlJc w:val="left"/>
      <w:pPr>
        <w:pStyle w:val="Normal"/>
        <w:tabs>
          <w:tab w:val="num" w:pos="1080" w:leader="none"/>
        </w:tabs>
        <w:ind w:left="1080" w:hanging="1080"/>
      </w:pPr>
    </w:lvl>
    <w:lvl w:ilvl="4">
      <w:start w:val="1"/>
      <w:numFmt w:val="decimal"/>
      <w:suff w:val="tab"/>
      <w:lvlText w:val="%1.%2.%3.%4.%5"/>
      <w:lvlJc w:val="left"/>
      <w:pPr>
        <w:pStyle w:val="Normal"/>
        <w:tabs>
          <w:tab w:val="num" w:pos="1080" w:leader="none"/>
        </w:tabs>
        <w:ind w:left="1080" w:hanging="1080"/>
      </w:pPr>
    </w:lvl>
    <w:lvl w:ilvl="5">
      <w:start w:val="1"/>
      <w:numFmt w:val="decimal"/>
      <w:suff w:val="tab"/>
      <w:lvlText w:val="%1.%2.%3.%4.%5.%6"/>
      <w:lvlJc w:val="left"/>
      <w:pPr>
        <w:pStyle w:val="Normal"/>
        <w:tabs>
          <w:tab w:val="num" w:pos="1440" w:leader="none"/>
        </w:tabs>
        <w:ind w:left="1440" w:hanging="1440"/>
      </w:pPr>
    </w:lvl>
    <w:lvl w:ilvl="6">
      <w:start w:val="1"/>
      <w:numFmt w:val="decimal"/>
      <w:suff w:val="tab"/>
      <w:lvlText w:val="%1.%2.%3.%4.%5.%6.%7"/>
      <w:lvlJc w:val="left"/>
      <w:pPr>
        <w:pStyle w:val="Normal"/>
        <w:tabs>
          <w:tab w:val="num" w:pos="1440" w:leader="none"/>
        </w:tabs>
        <w:ind w:left="1440" w:hanging="1440"/>
      </w:pPr>
    </w:lvl>
    <w:lvl w:ilvl="7">
      <w:start w:val="1"/>
      <w:numFmt w:val="decimal"/>
      <w:suff w:val="tab"/>
      <w:lvlText w:val="%1.%2.%3.%4.%5.%6.%7.%8"/>
      <w:lvlJc w:val="left"/>
      <w:pPr>
        <w:pStyle w:val="Normal"/>
        <w:tabs>
          <w:tab w:val="num" w:pos="1800" w:leader="none"/>
        </w:tabs>
        <w:ind w:left="1800" w:hanging="1800"/>
      </w:pPr>
    </w:lvl>
    <w:lvl w:ilvl="8">
      <w:start w:val="1"/>
      <w:numFmt w:val="decimal"/>
      <w:suff w:val="tab"/>
      <w:lvlText w:val="%1.%2.%3.%4.%5.%6.%7.%8.%9"/>
      <w:lvlJc w:val="left"/>
      <w:pPr>
        <w:pStyle w:val="Normal"/>
        <w:tabs>
          <w:tab w:val="num" w:pos="1800" w:leader="none"/>
        </w:tabs>
        <w:ind w:left="1800" w:hanging="1800"/>
      </w:pPr>
    </w:lvl>
  </w:abstractNum>
  <w:abstractNum w:abstractNumId="12">
    <w:multiLevelType w:val="hybridMultilevel"/>
    <w:lvl w:ilvl="0">
      <w:start w:val="1"/>
      <w:numFmt w:val="decimal"/>
      <w:suff w:val="tab"/>
      <w:lvlText w:val="%1."/>
      <w:lvlJc w:val="left"/>
      <w:pPr>
        <w:pStyle w:val="Normal"/>
        <w:ind w:left="360" w:hanging="360"/>
      </w:pPr>
    </w:lvl>
    <w:lvl w:ilvl="1">
      <w:start w:val="1"/>
      <w:numFmt w:val="decimal"/>
      <w:suff w:val="tab"/>
      <w:lvlText w:val="%2."/>
      <w:lvlJc w:val="left"/>
      <w:pPr>
        <w:pStyle w:val="Normal"/>
        <w:tabs>
          <w:tab w:val="num" w:pos="1440" w:leader="none"/>
        </w:tabs>
        <w:ind w:left="1440" w:hanging="360"/>
      </w:pPr>
    </w:lvl>
    <w:lvl w:ilvl="2">
      <w:start w:val="1"/>
      <w:numFmt w:val="decimal"/>
      <w:suff w:val="tab"/>
      <w:lvlText w:val="%3."/>
      <w:lvlJc w:val="left"/>
      <w:pPr>
        <w:pStyle w:val="Normal"/>
        <w:tabs>
          <w:tab w:val="num" w:pos="2160" w:leader="none"/>
        </w:tabs>
        <w:ind w:left="2160" w:hanging="360"/>
      </w:pPr>
    </w:lvl>
    <w:lvl w:ilvl="3">
      <w:start w:val="1"/>
      <w:numFmt w:val="decimal"/>
      <w:suff w:val="tab"/>
      <w:lvlText w:val="%4."/>
      <w:lvlJc w:val="left"/>
      <w:pPr>
        <w:pStyle w:val="Normal"/>
        <w:tabs>
          <w:tab w:val="num" w:pos="2880" w:leader="none"/>
        </w:tabs>
        <w:ind w:left="2880" w:hanging="360"/>
      </w:pPr>
    </w:lvl>
    <w:lvl w:ilvl="4">
      <w:start w:val="1"/>
      <w:numFmt w:val="decimal"/>
      <w:suff w:val="tab"/>
      <w:lvlText w:val="%5."/>
      <w:lvlJc w:val="left"/>
      <w:pPr>
        <w:pStyle w:val="Normal"/>
        <w:tabs>
          <w:tab w:val="num" w:pos="3600" w:leader="none"/>
        </w:tabs>
        <w:ind w:left="3600" w:hanging="360"/>
      </w:pPr>
    </w:lvl>
    <w:lvl w:ilvl="5">
      <w:start w:val="1"/>
      <w:numFmt w:val="decimal"/>
      <w:suff w:val="tab"/>
      <w:lvlText w:val="%6."/>
      <w:lvlJc w:val="left"/>
      <w:pPr>
        <w:pStyle w:val="Normal"/>
        <w:tabs>
          <w:tab w:val="num" w:pos="4320" w:leader="none"/>
        </w:tabs>
        <w:ind w:left="4320" w:hanging="360"/>
      </w:pPr>
    </w:lvl>
    <w:lvl w:ilvl="6">
      <w:start w:val="1"/>
      <w:numFmt w:val="decimal"/>
      <w:suff w:val="tab"/>
      <w:lvlText w:val="%7."/>
      <w:lvlJc w:val="left"/>
      <w:pPr>
        <w:pStyle w:val="Normal"/>
        <w:tabs>
          <w:tab w:val="num" w:pos="5040" w:leader="none"/>
        </w:tabs>
        <w:ind w:left="5040" w:hanging="360"/>
      </w:pPr>
    </w:lvl>
    <w:lvl w:ilvl="7">
      <w:start w:val="1"/>
      <w:numFmt w:val="decimal"/>
      <w:suff w:val="tab"/>
      <w:lvlText w:val="%8."/>
      <w:lvlJc w:val="left"/>
      <w:pPr>
        <w:pStyle w:val="Normal"/>
        <w:tabs>
          <w:tab w:val="num" w:pos="5760" w:leader="none"/>
        </w:tabs>
        <w:ind w:left="5760" w:hanging="360"/>
      </w:pPr>
    </w:lvl>
    <w:lvl w:ilvl="8">
      <w:start w:val="1"/>
      <w:numFmt w:val="decimal"/>
      <w:suff w:val="tab"/>
      <w:lvlText w:val="%9."/>
      <w:lvlJc w:val="left"/>
      <w:pPr>
        <w:pStyle w:val="Normal"/>
        <w:tabs>
          <w:tab w:val="num" w:pos="6480" w:leader="none"/>
        </w:tabs>
        <w:ind w:left="6480" w:hanging="360"/>
      </w:pPr>
    </w:lvl>
  </w:abstractNum>
  <w:abstractNum w:abstractNumId="13">
    <w:multiLevelType w:val="hybridMultilevel"/>
    <w:lvl w:ilvl="0">
      <w:start w:val="1"/>
      <w:numFmt w:val="decimal"/>
      <w:suff w:val="tab"/>
      <w:lvlText w:val="%1."/>
      <w:lvlJc w:val="left"/>
      <w:pPr>
        <w:pStyle w:val="Normal"/>
        <w:ind w:left="720" w:hanging="360"/>
      </w:pPr>
    </w:lvl>
    <w:lvl w:ilvl="1">
      <w:start w:val="1"/>
      <w:numFmt w:val="lowerLetter"/>
      <w:suff w:val="tab"/>
      <w:lvlText w:val="%2."/>
      <w:lvlJc w:val="left"/>
      <w:pPr>
        <w:pStyle w:val="Normal"/>
        <w:ind w:left="1440" w:hanging="360"/>
      </w:pPr>
    </w:lvl>
    <w:lvl w:ilvl="2">
      <w:start w:val="1"/>
      <w:numFmt w:val="lowerRoman"/>
      <w:suff w:val="tab"/>
      <w:lvlText w:val="%3."/>
      <w:lvlJc w:val="right"/>
      <w:pPr>
        <w:pStyle w:val="Normal"/>
        <w:ind w:left="2160" w:hanging="180"/>
      </w:pPr>
    </w:lvl>
    <w:lvl w:ilvl="3">
      <w:start w:val="1"/>
      <w:numFmt w:val="decimal"/>
      <w:suff w:val="tab"/>
      <w:lvlText w:val="%4."/>
      <w:lvlJc w:val="left"/>
      <w:pPr>
        <w:pStyle w:val="Normal"/>
        <w:ind w:left="2880" w:hanging="360"/>
      </w:pPr>
    </w:lvl>
    <w:lvl w:ilvl="4">
      <w:start w:val="1"/>
      <w:numFmt w:val="lowerLetter"/>
      <w:suff w:val="tab"/>
      <w:lvlText w:val="%5."/>
      <w:lvlJc w:val="left"/>
      <w:pPr>
        <w:pStyle w:val="Normal"/>
        <w:ind w:left="3600" w:hanging="360"/>
      </w:pPr>
    </w:lvl>
    <w:lvl w:ilvl="5">
      <w:start w:val="1"/>
      <w:numFmt w:val="lowerRoman"/>
      <w:suff w:val="tab"/>
      <w:lvlText w:val="%6."/>
      <w:lvlJc w:val="right"/>
      <w:pPr>
        <w:pStyle w:val="Normal"/>
        <w:ind w:left="4320" w:hanging="180"/>
      </w:pPr>
    </w:lvl>
    <w:lvl w:ilvl="6">
      <w:start w:val="1"/>
      <w:numFmt w:val="decimal"/>
      <w:suff w:val="tab"/>
      <w:lvlText w:val="%7."/>
      <w:lvlJc w:val="left"/>
      <w:pPr>
        <w:pStyle w:val="Normal"/>
        <w:ind w:left="5040" w:hanging="360"/>
      </w:pPr>
    </w:lvl>
    <w:lvl w:ilvl="7">
      <w:start w:val="1"/>
      <w:numFmt w:val="lowerLetter"/>
      <w:suff w:val="tab"/>
      <w:lvlText w:val="%8."/>
      <w:lvlJc w:val="left"/>
      <w:pPr>
        <w:pStyle w:val="Normal"/>
        <w:ind w:left="5760" w:hanging="360"/>
      </w:pPr>
    </w:lvl>
    <w:lvl w:ilvl="8">
      <w:start w:val="1"/>
      <w:numFmt w:val="lowerRoman"/>
      <w:suff w:val="tab"/>
      <w:lvlText w:val="%9."/>
      <w:lvlJc w:val="right"/>
      <w:pPr>
        <w:pStyle w:val="Normal"/>
        <w:ind w:left="6480" w:hanging="180"/>
      </w:pPr>
    </w:lvl>
  </w:abstractNum>
  <w:abstractNum w:abstractNumId="14">
    <w:multiLevelType w:val="hybridMultilevel"/>
    <w:lvl w:ilvl="0">
      <w:start w:val="1"/>
      <w:numFmt w:val="decimal"/>
      <w:suff w:val="tab"/>
      <w:lvlText w:val="%1."/>
      <w:lvlJc w:val="left"/>
      <w:pPr>
        <w:pStyle w:val="Normal"/>
        <w:tabs>
          <w:tab w:val="num" w:pos="360" w:leader="none"/>
        </w:tabs>
        <w:ind w:left="360" w:hanging="360"/>
      </w:pPr>
    </w:lvl>
  </w:abstractNum>
  <w:abstractNum w:abstractNumId="15">
    <w:multiLevelType w:val="hybridMultilevel"/>
    <w:lvl w:ilvl="0">
      <w:start w:val="1"/>
      <w:numFmt w:val="decimal"/>
      <w:suff w:val="tab"/>
      <w:lvlText w:val="%1."/>
      <w:lvlJc w:val="left"/>
      <w:pPr>
        <w:pStyle w:val="Normal"/>
        <w:ind w:left="720" w:hanging="360"/>
      </w:pPr>
    </w:lvl>
    <w:lvl w:ilvl="1">
      <w:start w:val="1"/>
      <w:numFmt w:val="lowerLetter"/>
      <w:suff w:val="tab"/>
      <w:lvlText w:val="%2."/>
      <w:lvlJc w:val="left"/>
      <w:pPr>
        <w:pStyle w:val="Normal"/>
        <w:ind w:left="1440" w:hanging="360"/>
      </w:pPr>
    </w:lvl>
    <w:lvl w:ilvl="2">
      <w:start w:val="1"/>
      <w:numFmt w:val="lowerRoman"/>
      <w:suff w:val="tab"/>
      <w:lvlText w:val="%3."/>
      <w:lvlJc w:val="right"/>
      <w:pPr>
        <w:pStyle w:val="Normal"/>
        <w:ind w:left="2160" w:hanging="180"/>
      </w:pPr>
    </w:lvl>
    <w:lvl w:ilvl="3">
      <w:start w:val="1"/>
      <w:numFmt w:val="decimal"/>
      <w:suff w:val="tab"/>
      <w:lvlText w:val="%4."/>
      <w:lvlJc w:val="left"/>
      <w:pPr>
        <w:pStyle w:val="Normal"/>
        <w:ind w:left="2880" w:hanging="360"/>
      </w:pPr>
    </w:lvl>
    <w:lvl w:ilvl="4">
      <w:start w:val="1"/>
      <w:numFmt w:val="lowerLetter"/>
      <w:suff w:val="tab"/>
      <w:lvlText w:val="%5."/>
      <w:lvlJc w:val="left"/>
      <w:pPr>
        <w:pStyle w:val="Normal"/>
        <w:ind w:left="3600" w:hanging="360"/>
      </w:pPr>
    </w:lvl>
    <w:lvl w:ilvl="5">
      <w:start w:val="1"/>
      <w:numFmt w:val="lowerRoman"/>
      <w:suff w:val="tab"/>
      <w:lvlText w:val="%6."/>
      <w:lvlJc w:val="right"/>
      <w:pPr>
        <w:pStyle w:val="Normal"/>
        <w:ind w:left="4320" w:hanging="180"/>
      </w:pPr>
    </w:lvl>
    <w:lvl w:ilvl="6">
      <w:start w:val="1"/>
      <w:numFmt w:val="decimal"/>
      <w:suff w:val="tab"/>
      <w:lvlText w:val="%7."/>
      <w:lvlJc w:val="left"/>
      <w:pPr>
        <w:pStyle w:val="Normal"/>
        <w:ind w:left="5040" w:hanging="360"/>
      </w:pPr>
    </w:lvl>
    <w:lvl w:ilvl="7">
      <w:start w:val="1"/>
      <w:numFmt w:val="lowerLetter"/>
      <w:suff w:val="tab"/>
      <w:lvlText w:val="%8."/>
      <w:lvlJc w:val="left"/>
      <w:pPr>
        <w:pStyle w:val="Normal"/>
        <w:ind w:left="5760" w:hanging="360"/>
      </w:pPr>
    </w:lvl>
    <w:lvl w:ilvl="8">
      <w:start w:val="1"/>
      <w:numFmt w:val="lowerRoman"/>
      <w:suff w:val="tab"/>
      <w:lvlText w:val="%9."/>
      <w:lvlJc w:val="right"/>
      <w:pPr>
        <w:pStyle w:val="Normal"/>
        <w:ind w:left="6480" w:hanging="180"/>
      </w:pPr>
    </w:lvl>
  </w:abstractNum>
  <w:abstractNum w:abstractNumId="16">
    <w:multiLevelType w:val="hybridMultilevel"/>
    <w:lvl w:ilvl="0">
      <w:start w:val="1"/>
      <w:numFmt w:val="decimal"/>
      <w:suff w:val="tab"/>
      <w:lvlText w:val="%1."/>
      <w:lvlJc w:val="left"/>
      <w:pPr>
        <w:pStyle w:val="Normal"/>
        <w:ind w:left="1429" w:hanging="360"/>
      </w:pPr>
    </w:lvl>
    <w:lvl w:ilvl="1">
      <w:start w:val="1"/>
      <w:numFmt w:val="lowerLetter"/>
      <w:suff w:val="tab"/>
      <w:lvlText w:val="%2."/>
      <w:lvlJc w:val="left"/>
      <w:pPr>
        <w:pStyle w:val="Normal"/>
        <w:ind w:left="2149" w:hanging="360"/>
      </w:pPr>
    </w:lvl>
    <w:lvl w:ilvl="2">
      <w:start w:val="1"/>
      <w:numFmt w:val="lowerRoman"/>
      <w:suff w:val="tab"/>
      <w:lvlText w:val="%3."/>
      <w:lvlJc w:val="right"/>
      <w:pPr>
        <w:pStyle w:val="Normal"/>
        <w:ind w:left="2869" w:hanging="180"/>
      </w:pPr>
    </w:lvl>
    <w:lvl w:ilvl="3">
      <w:start w:val="1"/>
      <w:numFmt w:val="decimal"/>
      <w:suff w:val="tab"/>
      <w:lvlText w:val="%4."/>
      <w:lvlJc w:val="left"/>
      <w:pPr>
        <w:pStyle w:val="Normal"/>
        <w:ind w:left="3589" w:hanging="360"/>
      </w:pPr>
    </w:lvl>
    <w:lvl w:ilvl="4">
      <w:start w:val="1"/>
      <w:numFmt w:val="lowerLetter"/>
      <w:suff w:val="tab"/>
      <w:lvlText w:val="%5."/>
      <w:lvlJc w:val="left"/>
      <w:pPr>
        <w:pStyle w:val="Normal"/>
        <w:ind w:left="4309" w:hanging="360"/>
      </w:pPr>
    </w:lvl>
    <w:lvl w:ilvl="5">
      <w:start w:val="1"/>
      <w:numFmt w:val="lowerRoman"/>
      <w:suff w:val="tab"/>
      <w:lvlText w:val="%6."/>
      <w:lvlJc w:val="right"/>
      <w:pPr>
        <w:pStyle w:val="Normal"/>
        <w:ind w:left="5029" w:hanging="180"/>
      </w:pPr>
    </w:lvl>
    <w:lvl w:ilvl="6">
      <w:start w:val="1"/>
      <w:numFmt w:val="decimal"/>
      <w:suff w:val="tab"/>
      <w:lvlText w:val="%7."/>
      <w:lvlJc w:val="left"/>
      <w:pPr>
        <w:pStyle w:val="Normal"/>
        <w:ind w:left="5749" w:hanging="360"/>
      </w:pPr>
    </w:lvl>
    <w:lvl w:ilvl="7">
      <w:start w:val="1"/>
      <w:numFmt w:val="lowerLetter"/>
      <w:suff w:val="tab"/>
      <w:lvlText w:val="%8."/>
      <w:lvlJc w:val="left"/>
      <w:pPr>
        <w:pStyle w:val="Normal"/>
        <w:ind w:left="6469" w:hanging="360"/>
      </w:pPr>
    </w:lvl>
    <w:lvl w:ilvl="8">
      <w:start w:val="1"/>
      <w:numFmt w:val="lowerRoman"/>
      <w:suff w:val="tab"/>
      <w:lvlText w:val="%9."/>
      <w:lvlJc w:val="right"/>
      <w:pPr>
        <w:pStyle w:val="Normal"/>
        <w:ind w:left="7189" w:hanging="180"/>
      </w:pPr>
    </w:lvl>
  </w:abstractNum>
  <w:abstractNum w:abstractNumId="17">
    <w:multiLevelType w:val="hybridMultilevel"/>
    <w:lvl w:ilvl="0">
      <w:start w:val="1"/>
      <w:numFmt w:val="decimal"/>
      <w:suff w:val="tab"/>
      <w:lvlText w:val="%1."/>
      <w:lvlJc w:val="left"/>
      <w:pPr>
        <w:pStyle w:val="Normal"/>
        <w:tabs>
          <w:tab w:val="num" w:pos="720" w:leader="none"/>
        </w:tabs>
        <w:ind w:left="720" w:hanging="360"/>
      </w:pPr>
    </w:lvl>
    <w:lvl w:ilvl="1">
      <w:start w:val="1"/>
      <w:numFmt w:val="lowerLetter"/>
      <w:suff w:val="tab"/>
      <w:lvlText w:val="%2."/>
      <w:lvlJc w:val="left"/>
      <w:pPr>
        <w:pStyle w:val="Normal"/>
        <w:tabs>
          <w:tab w:val="num" w:pos="1440" w:leader="none"/>
        </w:tabs>
        <w:ind w:left="1440" w:hanging="360"/>
      </w:pPr>
    </w:lvl>
    <w:lvl w:ilvl="2">
      <w:start w:val="1"/>
      <w:numFmt w:val="lowerRoman"/>
      <w:suff w:val="tab"/>
      <w:lvlText w:val="%3."/>
      <w:lvlJc w:val="right"/>
      <w:pPr>
        <w:pStyle w:val="Normal"/>
        <w:tabs>
          <w:tab w:val="num" w:pos="2160" w:leader="none"/>
        </w:tabs>
        <w:ind w:left="2160" w:hanging="180"/>
      </w:pPr>
    </w:lvl>
    <w:lvl w:ilvl="3">
      <w:start w:val="1"/>
      <w:numFmt w:val="decimal"/>
      <w:suff w:val="tab"/>
      <w:lvlText w:val="%4."/>
      <w:lvlJc w:val="left"/>
      <w:pPr>
        <w:pStyle w:val="Normal"/>
        <w:tabs>
          <w:tab w:val="num" w:pos="2880" w:leader="none"/>
        </w:tabs>
        <w:ind w:left="2880" w:hanging="360"/>
      </w:pPr>
    </w:lvl>
    <w:lvl w:ilvl="4">
      <w:start w:val="1"/>
      <w:numFmt w:val="lowerLetter"/>
      <w:suff w:val="tab"/>
      <w:lvlText w:val="%5."/>
      <w:lvlJc w:val="left"/>
      <w:pPr>
        <w:pStyle w:val="Normal"/>
        <w:tabs>
          <w:tab w:val="num" w:pos="3600" w:leader="none"/>
        </w:tabs>
        <w:ind w:left="3600" w:hanging="360"/>
      </w:pPr>
    </w:lvl>
    <w:lvl w:ilvl="5">
      <w:start w:val="1"/>
      <w:numFmt w:val="lowerRoman"/>
      <w:suff w:val="tab"/>
      <w:lvlText w:val="%6."/>
      <w:lvlJc w:val="right"/>
      <w:pPr>
        <w:pStyle w:val="Normal"/>
        <w:tabs>
          <w:tab w:val="num" w:pos="4320" w:leader="none"/>
        </w:tabs>
        <w:ind w:left="4320" w:hanging="180"/>
      </w:pPr>
    </w:lvl>
    <w:lvl w:ilvl="6">
      <w:start w:val="1"/>
      <w:numFmt w:val="decimal"/>
      <w:suff w:val="tab"/>
      <w:lvlText w:val="%7."/>
      <w:lvlJc w:val="left"/>
      <w:pPr>
        <w:pStyle w:val="Normal"/>
        <w:tabs>
          <w:tab w:val="num" w:pos="5040" w:leader="none"/>
        </w:tabs>
        <w:ind w:left="5040" w:hanging="360"/>
      </w:pPr>
    </w:lvl>
    <w:lvl w:ilvl="7">
      <w:start w:val="1"/>
      <w:numFmt w:val="lowerLetter"/>
      <w:suff w:val="tab"/>
      <w:lvlText w:val="%8."/>
      <w:lvlJc w:val="left"/>
      <w:pPr>
        <w:pStyle w:val="Normal"/>
        <w:tabs>
          <w:tab w:val="num" w:pos="5760" w:leader="none"/>
        </w:tabs>
        <w:ind w:left="5760" w:hanging="360"/>
      </w:pPr>
    </w:lvl>
    <w:lvl w:ilvl="8">
      <w:start w:val="1"/>
      <w:numFmt w:val="lowerRoman"/>
      <w:suff w:val="tab"/>
      <w:lvlText w:val="%9."/>
      <w:lvlJc w:val="right"/>
      <w:pPr>
        <w:pStyle w:val="Normal"/>
        <w:tabs>
          <w:tab w:val="num" w:pos="6480" w:leader="none"/>
        </w:tabs>
        <w:ind w:left="6480" w:hanging="180"/>
      </w:pPr>
    </w:lvl>
  </w:abstractNum>
  <w:abstractNum w:abstractNumId="18">
    <w:multiLevelType w:val="hybridMultilevel"/>
    <w:lvl w:ilvl="0">
      <w:start w:val="1"/>
      <w:numFmt w:val="bullet"/>
      <w:suff w:val="tab"/>
      <w:lvlText w:val=""/>
      <w:lvlJc w:val="left"/>
      <w:pPr>
        <w:pStyle w:val="Normal"/>
        <w:tabs>
          <w:tab w:val="num" w:pos="360" w:leader="none"/>
        </w:tabs>
        <w:ind w:left="360" w:hanging="360"/>
      </w:pPr>
      <w:rPr>
        <w:rFonts w:ascii="Symbol" w:hAnsi="Symbol"/>
      </w:rPr>
    </w:lvl>
    <w:lvl w:ilvl="1">
      <w:start w:val="1"/>
      <w:numFmt w:val="decimal"/>
      <w:suff w:val="tab"/>
      <w:lvlText w:val="%1.%2"/>
      <w:lvlJc w:val="left"/>
      <w:pPr>
        <w:pStyle w:val="Normal"/>
        <w:tabs>
          <w:tab w:val="num" w:pos="420" w:leader="none"/>
        </w:tabs>
        <w:ind w:left="420" w:hanging="420"/>
      </w:pPr>
    </w:lvl>
    <w:lvl w:ilvl="2">
      <w:start w:val="1"/>
      <w:numFmt w:val="decimal"/>
      <w:suff w:val="tab"/>
      <w:lvlText w:val="%1.%2.%3"/>
      <w:lvlJc w:val="left"/>
      <w:pPr>
        <w:pStyle w:val="Normal"/>
        <w:tabs>
          <w:tab w:val="num" w:pos="720" w:leader="none"/>
        </w:tabs>
        <w:ind w:left="720" w:hanging="720"/>
      </w:pPr>
    </w:lvl>
    <w:lvl w:ilvl="3">
      <w:start w:val="1"/>
      <w:numFmt w:val="decimal"/>
      <w:suff w:val="tab"/>
      <w:lvlText w:val="%1.%2.%3.%4"/>
      <w:lvlJc w:val="left"/>
      <w:pPr>
        <w:pStyle w:val="Normal"/>
        <w:tabs>
          <w:tab w:val="num" w:pos="1080" w:leader="none"/>
        </w:tabs>
        <w:ind w:left="1080" w:hanging="1080"/>
      </w:pPr>
    </w:lvl>
    <w:lvl w:ilvl="4">
      <w:start w:val="1"/>
      <w:numFmt w:val="decimal"/>
      <w:suff w:val="tab"/>
      <w:lvlText w:val="%1.%2.%3.%4.%5"/>
      <w:lvlJc w:val="left"/>
      <w:pPr>
        <w:pStyle w:val="Normal"/>
        <w:tabs>
          <w:tab w:val="num" w:pos="1080" w:leader="none"/>
        </w:tabs>
        <w:ind w:left="1080" w:hanging="1080"/>
      </w:pPr>
    </w:lvl>
    <w:lvl w:ilvl="5">
      <w:start w:val="1"/>
      <w:numFmt w:val="decimal"/>
      <w:suff w:val="tab"/>
      <w:lvlText w:val="%1.%2.%3.%4.%5.%6"/>
      <w:lvlJc w:val="left"/>
      <w:pPr>
        <w:pStyle w:val="Normal"/>
        <w:tabs>
          <w:tab w:val="num" w:pos="1440" w:leader="none"/>
        </w:tabs>
        <w:ind w:left="1440" w:hanging="1440"/>
      </w:pPr>
    </w:lvl>
    <w:lvl w:ilvl="6">
      <w:start w:val="1"/>
      <w:numFmt w:val="decimal"/>
      <w:suff w:val="tab"/>
      <w:lvlText w:val="%1.%2.%3.%4.%5.%6.%7"/>
      <w:lvlJc w:val="left"/>
      <w:pPr>
        <w:pStyle w:val="Normal"/>
        <w:tabs>
          <w:tab w:val="num" w:pos="1440" w:leader="none"/>
        </w:tabs>
        <w:ind w:left="1440" w:hanging="1440"/>
      </w:pPr>
    </w:lvl>
    <w:lvl w:ilvl="7">
      <w:start w:val="1"/>
      <w:numFmt w:val="decimal"/>
      <w:suff w:val="tab"/>
      <w:lvlText w:val="%1.%2.%3.%4.%5.%6.%7.%8"/>
      <w:lvlJc w:val="left"/>
      <w:pPr>
        <w:pStyle w:val="Normal"/>
        <w:tabs>
          <w:tab w:val="num" w:pos="1800" w:leader="none"/>
        </w:tabs>
        <w:ind w:left="1800" w:hanging="1800"/>
      </w:pPr>
    </w:lvl>
    <w:lvl w:ilvl="8">
      <w:start w:val="1"/>
      <w:numFmt w:val="decimal"/>
      <w:suff w:val="tab"/>
      <w:lvlText w:val="%1.%2.%3.%4.%5.%6.%7.%8.%9"/>
      <w:lvlJc w:val="left"/>
      <w:pPr>
        <w:pStyle w:val="Normal"/>
        <w:tabs>
          <w:tab w:val="num" w:pos="1800" w:leader="none"/>
        </w:tabs>
        <w:ind w:left="1800" w:hanging="1800"/>
      </w:pPr>
    </w:lvl>
  </w:abstractNum>
  <w:abstractNum w:abstractNumId="19">
    <w:multiLevelType w:val="hybridMultilevel"/>
    <w:lvl w:ilvl="0">
      <w:start w:val="1"/>
      <w:numFmt w:val="decimal"/>
      <w:suff w:val="tab"/>
      <w:lvlText w:val="%1."/>
      <w:lvlJc w:val="left"/>
      <w:pPr>
        <w:pStyle w:val="Normal"/>
      </w:pPr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1">
      <w:start w:val="0"/>
      <w:numFmt w:val="decimal"/>
      <w:suff w:val="tab"/>
      <w:lvlText w:val=""/>
      <w:lvlJc w:val="left"/>
      <w:pPr>
        <w:pStyle w:val="Normal"/>
      </w:pPr>
    </w:lvl>
    <w:lvl w:ilvl="2">
      <w:start w:val="0"/>
      <w:numFmt w:val="decimal"/>
      <w:suff w:val="tab"/>
      <w:lvlText w:val=""/>
      <w:lvlJc w:val="left"/>
      <w:pPr>
        <w:pStyle w:val="Normal"/>
      </w:pPr>
    </w:lvl>
    <w:lvl w:ilvl="3">
      <w:start w:val="0"/>
      <w:numFmt w:val="decimal"/>
      <w:suff w:val="tab"/>
      <w:lvlText w:val=""/>
      <w:lvlJc w:val="left"/>
      <w:pPr>
        <w:pStyle w:val="Normal"/>
      </w:pPr>
    </w:lvl>
    <w:lvl w:ilvl="4">
      <w:start w:val="0"/>
      <w:numFmt w:val="decimal"/>
      <w:suff w:val="tab"/>
      <w:lvlText w:val=""/>
      <w:lvlJc w:val="left"/>
      <w:pPr>
        <w:pStyle w:val="Normal"/>
      </w:pPr>
    </w:lvl>
    <w:lvl w:ilvl="5">
      <w:start w:val="0"/>
      <w:numFmt w:val="decimal"/>
      <w:suff w:val="tab"/>
      <w:lvlText w:val=""/>
      <w:lvlJc w:val="left"/>
      <w:pPr>
        <w:pStyle w:val="Normal"/>
      </w:pPr>
    </w:lvl>
    <w:lvl w:ilvl="6">
      <w:start w:val="0"/>
      <w:numFmt w:val="decimal"/>
      <w:suff w:val="tab"/>
      <w:lvlText w:val=""/>
      <w:lvlJc w:val="left"/>
      <w:pPr>
        <w:pStyle w:val="Normal"/>
      </w:pPr>
    </w:lvl>
    <w:lvl w:ilvl="7">
      <w:start w:val="0"/>
      <w:numFmt w:val="decimal"/>
      <w:suff w:val="tab"/>
      <w:lvlText w:val=""/>
      <w:lvlJc w:val="left"/>
      <w:pPr>
        <w:pStyle w:val="Normal"/>
      </w:pPr>
    </w:lvl>
    <w:lvl w:ilvl="8">
      <w:start w:val="0"/>
      <w:numFmt w:val="decimal"/>
      <w:suff w:val="tab"/>
      <w:lvlText w:val=""/>
      <w:lvlJc w:val="left"/>
      <w:pPr>
        <w:pStyle w:val="Normal"/>
      </w:pPr>
    </w:lvl>
  </w:abstractNum>
  <w:abstractNum w:abstractNumId="20">
    <w:multiLevelType w:val="hybridMultilevel"/>
    <w:lvl w:ilvl="0">
      <w:start w:val="1"/>
      <w:numFmt w:val="decimal"/>
      <w:suff w:val="tab"/>
      <w:lvlText w:val="%1."/>
      <w:lvlJc w:val="left"/>
      <w:pPr>
        <w:pStyle w:val="Normal"/>
        <w:ind w:left="927" w:hanging="360"/>
      </w:pPr>
    </w:lvl>
    <w:lvl w:ilvl="1">
      <w:start w:val="1"/>
      <w:numFmt w:val="lowerLetter"/>
      <w:suff w:val="tab"/>
      <w:lvlText w:val="%2."/>
      <w:lvlJc w:val="left"/>
      <w:pPr>
        <w:pStyle w:val="Normal"/>
        <w:ind w:left="1647" w:hanging="360"/>
      </w:pPr>
    </w:lvl>
    <w:lvl w:ilvl="2">
      <w:start w:val="1"/>
      <w:numFmt w:val="lowerRoman"/>
      <w:suff w:val="tab"/>
      <w:lvlText w:val="%3."/>
      <w:lvlJc w:val="right"/>
      <w:pPr>
        <w:pStyle w:val="Normal"/>
        <w:ind w:left="2367" w:hanging="180"/>
      </w:pPr>
    </w:lvl>
    <w:lvl w:ilvl="3">
      <w:start w:val="1"/>
      <w:numFmt w:val="decimal"/>
      <w:suff w:val="tab"/>
      <w:lvlText w:val="%4."/>
      <w:lvlJc w:val="left"/>
      <w:pPr>
        <w:pStyle w:val="Normal"/>
        <w:ind w:left="3087" w:hanging="360"/>
      </w:pPr>
    </w:lvl>
    <w:lvl w:ilvl="4">
      <w:start w:val="1"/>
      <w:numFmt w:val="lowerLetter"/>
      <w:suff w:val="tab"/>
      <w:lvlText w:val="%5."/>
      <w:lvlJc w:val="left"/>
      <w:pPr>
        <w:pStyle w:val="Normal"/>
        <w:ind w:left="3807" w:hanging="360"/>
      </w:pPr>
    </w:lvl>
    <w:lvl w:ilvl="5">
      <w:start w:val="1"/>
      <w:numFmt w:val="lowerRoman"/>
      <w:suff w:val="tab"/>
      <w:lvlText w:val="%6."/>
      <w:lvlJc w:val="right"/>
      <w:pPr>
        <w:pStyle w:val="Normal"/>
        <w:ind w:left="4527" w:hanging="180"/>
      </w:pPr>
    </w:lvl>
    <w:lvl w:ilvl="6">
      <w:start w:val="1"/>
      <w:numFmt w:val="decimal"/>
      <w:suff w:val="tab"/>
      <w:lvlText w:val="%7."/>
      <w:lvlJc w:val="left"/>
      <w:pPr>
        <w:pStyle w:val="Normal"/>
        <w:ind w:left="5247" w:hanging="360"/>
      </w:pPr>
    </w:lvl>
    <w:lvl w:ilvl="7">
      <w:start w:val="1"/>
      <w:numFmt w:val="lowerLetter"/>
      <w:suff w:val="tab"/>
      <w:lvlText w:val="%8."/>
      <w:lvlJc w:val="left"/>
      <w:pPr>
        <w:pStyle w:val="Normal"/>
        <w:ind w:left="5967" w:hanging="360"/>
      </w:pPr>
    </w:lvl>
    <w:lvl w:ilvl="8">
      <w:start w:val="1"/>
      <w:numFmt w:val="lowerRoman"/>
      <w:suff w:val="tab"/>
      <w:lvlText w:val="%9."/>
      <w:lvlJc w:val="right"/>
      <w:pPr>
        <w:pStyle w:val="Normal"/>
        <w:ind w:left="6687" w:hanging="180"/>
      </w:pPr>
    </w:lvl>
  </w:abstractNum>
  <w:abstractNum w:abstractNumId="21">
    <w:multiLevelType w:val="hybridMultilevel"/>
    <w:lvl w:ilvl="0">
      <w:start w:val="5"/>
      <w:numFmt w:val="decimal"/>
      <w:suff w:val="tab"/>
      <w:lvlText w:val="%1."/>
      <w:lvlJc w:val="left"/>
      <w:pPr>
        <w:pStyle w:val="Normal"/>
        <w:tabs>
          <w:tab w:val="num" w:pos="720" w:leader="none"/>
        </w:tabs>
        <w:ind w:left="720" w:hanging="360"/>
      </w:pPr>
    </w:lvl>
    <w:lvl w:ilvl="1">
      <w:start w:val="1"/>
      <w:numFmt w:val="bullet"/>
      <w:suff w:val="tab"/>
      <w:lvlText w:val=""/>
      <w:lvlJc w:val="left"/>
      <w:pPr>
        <w:pStyle w:val="Normal"/>
        <w:tabs>
          <w:tab w:val="num" w:pos="1440" w:leader="none"/>
        </w:tabs>
        <w:ind w:left="1440" w:hanging="360"/>
      </w:pPr>
      <w:rPr>
        <w:rFonts w:ascii="Symbol" w:hAnsi="Symbol"/>
      </w:rPr>
    </w:lvl>
    <w:lvl w:ilvl="2">
      <w:start w:val="1"/>
      <w:numFmt w:val="lowerRoman"/>
      <w:suff w:val="tab"/>
      <w:lvlText w:val="%3."/>
      <w:lvlJc w:val="right"/>
      <w:pPr>
        <w:pStyle w:val="Normal"/>
        <w:tabs>
          <w:tab w:val="num" w:pos="2160" w:leader="none"/>
        </w:tabs>
        <w:ind w:left="2160" w:hanging="180"/>
      </w:pPr>
    </w:lvl>
    <w:lvl w:ilvl="3">
      <w:start w:val="1"/>
      <w:numFmt w:val="decimal"/>
      <w:suff w:val="tab"/>
      <w:lvlText w:val="%4."/>
      <w:lvlJc w:val="left"/>
      <w:pPr>
        <w:pStyle w:val="Normal"/>
        <w:tabs>
          <w:tab w:val="num" w:pos="2880" w:leader="none"/>
        </w:tabs>
        <w:ind w:left="2880" w:hanging="360"/>
      </w:pPr>
    </w:lvl>
    <w:lvl w:ilvl="4">
      <w:start w:val="1"/>
      <w:numFmt w:val="lowerLetter"/>
      <w:suff w:val="tab"/>
      <w:lvlText w:val="%5."/>
      <w:lvlJc w:val="left"/>
      <w:pPr>
        <w:pStyle w:val="Normal"/>
        <w:tabs>
          <w:tab w:val="num" w:pos="3600" w:leader="none"/>
        </w:tabs>
        <w:ind w:left="3600" w:hanging="360"/>
      </w:pPr>
    </w:lvl>
    <w:lvl w:ilvl="5">
      <w:start w:val="1"/>
      <w:numFmt w:val="lowerRoman"/>
      <w:suff w:val="tab"/>
      <w:lvlText w:val="%6."/>
      <w:lvlJc w:val="right"/>
      <w:pPr>
        <w:pStyle w:val="Normal"/>
        <w:tabs>
          <w:tab w:val="num" w:pos="4320" w:leader="none"/>
        </w:tabs>
        <w:ind w:left="4320" w:hanging="180"/>
      </w:pPr>
    </w:lvl>
    <w:lvl w:ilvl="6">
      <w:start w:val="1"/>
      <w:numFmt w:val="decimal"/>
      <w:suff w:val="tab"/>
      <w:lvlText w:val="%7."/>
      <w:lvlJc w:val="left"/>
      <w:pPr>
        <w:pStyle w:val="Normal"/>
        <w:tabs>
          <w:tab w:val="num" w:pos="5040" w:leader="none"/>
        </w:tabs>
        <w:ind w:left="5040" w:hanging="360"/>
      </w:pPr>
    </w:lvl>
    <w:lvl w:ilvl="7">
      <w:start w:val="1"/>
      <w:numFmt w:val="lowerLetter"/>
      <w:suff w:val="tab"/>
      <w:lvlText w:val="%8."/>
      <w:lvlJc w:val="left"/>
      <w:pPr>
        <w:pStyle w:val="Normal"/>
        <w:tabs>
          <w:tab w:val="num" w:pos="5760" w:leader="none"/>
        </w:tabs>
        <w:ind w:left="5760" w:hanging="360"/>
      </w:pPr>
    </w:lvl>
    <w:lvl w:ilvl="8">
      <w:start w:val="1"/>
      <w:numFmt w:val="lowerRoman"/>
      <w:suff w:val="tab"/>
      <w:lvlText w:val="%9."/>
      <w:lvlJc w:val="right"/>
      <w:pPr>
        <w:pStyle w:val="Normal"/>
        <w:tabs>
          <w:tab w:val="num" w:pos="6480" w:leader="none"/>
        </w:tabs>
        <w:ind w:left="6480" w:hanging="180"/>
      </w:pPr>
    </w:lvl>
  </w:abstractNum>
  <w:abstractNum w:abstractNumId="22">
    <w:multiLevelType w:val="hybridMultilevel"/>
    <w:lvl w:ilvl="0">
      <w:start w:val="1"/>
      <w:numFmt w:val="bullet"/>
      <w:suff w:val="tab"/>
      <w:lvlText w:val=""/>
      <w:lvlJc w:val="left"/>
      <w:pPr>
        <w:pStyle w:val="Normal"/>
        <w:tabs>
          <w:tab w:val="num" w:pos="360" w:leader="none"/>
        </w:tabs>
        <w:ind w:left="360" w:hanging="360"/>
      </w:pPr>
      <w:rPr>
        <w:rFonts w:ascii="Symbol" w:hAnsi="Symbol"/>
      </w:rPr>
    </w:lvl>
    <w:lvl w:ilvl="1">
      <w:start w:val="1"/>
      <w:numFmt w:val="decimal"/>
      <w:suff w:val="tab"/>
      <w:lvlText w:val="%1.%2"/>
      <w:lvlJc w:val="left"/>
      <w:pPr>
        <w:pStyle w:val="Normal"/>
        <w:tabs>
          <w:tab w:val="num" w:pos="420" w:leader="none"/>
        </w:tabs>
        <w:ind w:left="420" w:hanging="420"/>
      </w:pPr>
    </w:lvl>
    <w:lvl w:ilvl="2">
      <w:start w:val="1"/>
      <w:numFmt w:val="decimal"/>
      <w:suff w:val="tab"/>
      <w:lvlText w:val="%1.%2.%3"/>
      <w:lvlJc w:val="left"/>
      <w:pPr>
        <w:pStyle w:val="Normal"/>
        <w:tabs>
          <w:tab w:val="num" w:pos="720" w:leader="none"/>
        </w:tabs>
        <w:ind w:left="720" w:hanging="720"/>
      </w:pPr>
    </w:lvl>
    <w:lvl w:ilvl="3">
      <w:start w:val="1"/>
      <w:numFmt w:val="decimal"/>
      <w:suff w:val="tab"/>
      <w:lvlText w:val="%1.%2.%3.%4"/>
      <w:lvlJc w:val="left"/>
      <w:pPr>
        <w:pStyle w:val="Normal"/>
        <w:tabs>
          <w:tab w:val="num" w:pos="1080" w:leader="none"/>
        </w:tabs>
        <w:ind w:left="1080" w:hanging="1080"/>
      </w:pPr>
    </w:lvl>
    <w:lvl w:ilvl="4">
      <w:start w:val="1"/>
      <w:numFmt w:val="decimal"/>
      <w:suff w:val="tab"/>
      <w:lvlText w:val="%1.%2.%3.%4.%5"/>
      <w:lvlJc w:val="left"/>
      <w:pPr>
        <w:pStyle w:val="Normal"/>
        <w:tabs>
          <w:tab w:val="num" w:pos="1080" w:leader="none"/>
        </w:tabs>
        <w:ind w:left="1080" w:hanging="1080"/>
      </w:pPr>
    </w:lvl>
    <w:lvl w:ilvl="5">
      <w:start w:val="1"/>
      <w:numFmt w:val="decimal"/>
      <w:suff w:val="tab"/>
      <w:lvlText w:val="%1.%2.%3.%4.%5.%6"/>
      <w:lvlJc w:val="left"/>
      <w:pPr>
        <w:pStyle w:val="Normal"/>
        <w:tabs>
          <w:tab w:val="num" w:pos="1440" w:leader="none"/>
        </w:tabs>
        <w:ind w:left="1440" w:hanging="1440"/>
      </w:pPr>
    </w:lvl>
    <w:lvl w:ilvl="6">
      <w:start w:val="1"/>
      <w:numFmt w:val="decimal"/>
      <w:suff w:val="tab"/>
      <w:lvlText w:val="%1.%2.%3.%4.%5.%6.%7"/>
      <w:lvlJc w:val="left"/>
      <w:pPr>
        <w:pStyle w:val="Normal"/>
        <w:tabs>
          <w:tab w:val="num" w:pos="1440" w:leader="none"/>
        </w:tabs>
        <w:ind w:left="1440" w:hanging="1440"/>
      </w:pPr>
    </w:lvl>
    <w:lvl w:ilvl="7">
      <w:start w:val="1"/>
      <w:numFmt w:val="decimal"/>
      <w:suff w:val="tab"/>
      <w:lvlText w:val="%1.%2.%3.%4.%5.%6.%7.%8"/>
      <w:lvlJc w:val="left"/>
      <w:pPr>
        <w:pStyle w:val="Normal"/>
        <w:tabs>
          <w:tab w:val="num" w:pos="1800" w:leader="none"/>
        </w:tabs>
        <w:ind w:left="1800" w:hanging="1800"/>
      </w:pPr>
    </w:lvl>
    <w:lvl w:ilvl="8">
      <w:start w:val="1"/>
      <w:numFmt w:val="decimal"/>
      <w:suff w:val="tab"/>
      <w:lvlText w:val="%1.%2.%3.%4.%5.%6.%7.%8.%9"/>
      <w:lvlJc w:val="left"/>
      <w:pPr>
        <w:pStyle w:val="Normal"/>
        <w:tabs>
          <w:tab w:val="num" w:pos="1800" w:leader="none"/>
        </w:tabs>
        <w:ind w:left="1800" w:hanging="1800"/>
      </w:pPr>
    </w:lvl>
  </w:abstractNum>
  <w:abstractNum w:abstractNumId="23">
    <w:multiLevelType w:val="hybridMultilevel"/>
    <w:lvl w:ilvl="0">
      <w:start w:val="1"/>
      <w:numFmt w:val="bullet"/>
      <w:suff w:val="tab"/>
      <w:lvlText w:val=""/>
      <w:lvlJc w:val="left"/>
      <w:pPr>
        <w:pStyle w:val="Normal"/>
        <w:tabs>
          <w:tab w:val="num" w:pos="360" w:leader="none"/>
        </w:tabs>
        <w:ind w:left="360" w:hanging="360"/>
      </w:pPr>
      <w:rPr>
        <w:rFonts w:ascii="Symbol" w:hAnsi="Symbol"/>
      </w:rPr>
    </w:lvl>
    <w:lvl w:ilvl="1">
      <w:start w:val="1"/>
      <w:numFmt w:val="decimal"/>
      <w:suff w:val="tab"/>
      <w:lvlText w:val="%1.%2"/>
      <w:lvlJc w:val="left"/>
      <w:pPr>
        <w:pStyle w:val="Normal"/>
        <w:tabs>
          <w:tab w:val="num" w:pos="420" w:leader="none"/>
        </w:tabs>
        <w:ind w:left="420" w:hanging="420"/>
      </w:pPr>
    </w:lvl>
    <w:lvl w:ilvl="2">
      <w:start w:val="1"/>
      <w:numFmt w:val="decimal"/>
      <w:suff w:val="tab"/>
      <w:lvlText w:val="%1.%2.%3"/>
      <w:lvlJc w:val="left"/>
      <w:pPr>
        <w:pStyle w:val="Normal"/>
        <w:tabs>
          <w:tab w:val="num" w:pos="720" w:leader="none"/>
        </w:tabs>
        <w:ind w:left="720" w:hanging="720"/>
      </w:pPr>
    </w:lvl>
    <w:lvl w:ilvl="3">
      <w:start w:val="1"/>
      <w:numFmt w:val="decimal"/>
      <w:suff w:val="tab"/>
      <w:lvlText w:val="%1.%2.%3.%4"/>
      <w:lvlJc w:val="left"/>
      <w:pPr>
        <w:pStyle w:val="Normal"/>
        <w:tabs>
          <w:tab w:val="num" w:pos="1080" w:leader="none"/>
        </w:tabs>
        <w:ind w:left="1080" w:hanging="1080"/>
      </w:pPr>
    </w:lvl>
    <w:lvl w:ilvl="4">
      <w:start w:val="1"/>
      <w:numFmt w:val="decimal"/>
      <w:suff w:val="tab"/>
      <w:lvlText w:val="%1.%2.%3.%4.%5"/>
      <w:lvlJc w:val="left"/>
      <w:pPr>
        <w:pStyle w:val="Normal"/>
        <w:tabs>
          <w:tab w:val="num" w:pos="1080" w:leader="none"/>
        </w:tabs>
        <w:ind w:left="1080" w:hanging="1080"/>
      </w:pPr>
    </w:lvl>
    <w:lvl w:ilvl="5">
      <w:start w:val="1"/>
      <w:numFmt w:val="decimal"/>
      <w:suff w:val="tab"/>
      <w:lvlText w:val="%1.%2.%3.%4.%5.%6"/>
      <w:lvlJc w:val="left"/>
      <w:pPr>
        <w:pStyle w:val="Normal"/>
        <w:tabs>
          <w:tab w:val="num" w:pos="1440" w:leader="none"/>
        </w:tabs>
        <w:ind w:left="1440" w:hanging="1440"/>
      </w:pPr>
    </w:lvl>
    <w:lvl w:ilvl="6">
      <w:start w:val="1"/>
      <w:numFmt w:val="decimal"/>
      <w:suff w:val="tab"/>
      <w:lvlText w:val="%1.%2.%3.%4.%5.%6.%7"/>
      <w:lvlJc w:val="left"/>
      <w:pPr>
        <w:pStyle w:val="Normal"/>
        <w:tabs>
          <w:tab w:val="num" w:pos="1440" w:leader="none"/>
        </w:tabs>
        <w:ind w:left="1440" w:hanging="1440"/>
      </w:pPr>
    </w:lvl>
    <w:lvl w:ilvl="7">
      <w:start w:val="1"/>
      <w:numFmt w:val="decimal"/>
      <w:suff w:val="tab"/>
      <w:lvlText w:val="%1.%2.%3.%4.%5.%6.%7.%8"/>
      <w:lvlJc w:val="left"/>
      <w:pPr>
        <w:pStyle w:val="Normal"/>
        <w:tabs>
          <w:tab w:val="num" w:pos="1800" w:leader="none"/>
        </w:tabs>
        <w:ind w:left="1800" w:hanging="1800"/>
      </w:pPr>
    </w:lvl>
    <w:lvl w:ilvl="8">
      <w:start w:val="1"/>
      <w:numFmt w:val="decimal"/>
      <w:suff w:val="tab"/>
      <w:lvlText w:val="%1.%2.%3.%4.%5.%6.%7.%8.%9"/>
      <w:lvlJc w:val="left"/>
      <w:pPr>
        <w:pStyle w:val="Normal"/>
        <w:tabs>
          <w:tab w:val="num" w:pos="1800" w:leader="none"/>
        </w:tabs>
        <w:ind w:left="1800" w:hanging="1800"/>
      </w:pPr>
    </w:lvl>
  </w:abstractNum>
  <w:abstractNum w:abstractNumId="24">
    <w:multiLevelType w:val="hybridMultilevel"/>
    <w:lvl w:ilvl="0">
      <w:start w:val="1"/>
      <w:numFmt w:val="bullet"/>
      <w:suff w:val="tab"/>
      <w:lvlText w:val=""/>
      <w:lvlJc w:val="left"/>
      <w:pPr>
        <w:pStyle w:val="Normal"/>
        <w:tabs>
          <w:tab w:val="num" w:pos="360" w:leader="none"/>
        </w:tabs>
        <w:ind w:left="360" w:hanging="360"/>
      </w:pPr>
      <w:rPr>
        <w:rFonts w:ascii="Symbol" w:hAnsi="Symbol"/>
      </w:rPr>
    </w:lvl>
    <w:lvl w:ilvl="1">
      <w:start w:val="1"/>
      <w:numFmt w:val="decimal"/>
      <w:suff w:val="tab"/>
      <w:lvlText w:val="%1.%2"/>
      <w:lvlJc w:val="left"/>
      <w:pPr>
        <w:pStyle w:val="Normal"/>
        <w:tabs>
          <w:tab w:val="num" w:pos="420" w:leader="none"/>
        </w:tabs>
        <w:ind w:left="420" w:hanging="420"/>
      </w:pPr>
    </w:lvl>
    <w:lvl w:ilvl="2">
      <w:start w:val="1"/>
      <w:numFmt w:val="decimal"/>
      <w:suff w:val="tab"/>
      <w:lvlText w:val="%1.%2.%3"/>
      <w:lvlJc w:val="left"/>
      <w:pPr>
        <w:pStyle w:val="Normal"/>
        <w:tabs>
          <w:tab w:val="num" w:pos="720" w:leader="none"/>
        </w:tabs>
        <w:ind w:left="720" w:hanging="720"/>
      </w:pPr>
    </w:lvl>
    <w:lvl w:ilvl="3">
      <w:start w:val="1"/>
      <w:numFmt w:val="decimal"/>
      <w:suff w:val="tab"/>
      <w:lvlText w:val="%1.%2.%3.%4"/>
      <w:lvlJc w:val="left"/>
      <w:pPr>
        <w:pStyle w:val="Normal"/>
        <w:tabs>
          <w:tab w:val="num" w:pos="1080" w:leader="none"/>
        </w:tabs>
        <w:ind w:left="1080" w:hanging="1080"/>
      </w:pPr>
    </w:lvl>
    <w:lvl w:ilvl="4">
      <w:start w:val="1"/>
      <w:numFmt w:val="decimal"/>
      <w:suff w:val="tab"/>
      <w:lvlText w:val="%1.%2.%3.%4.%5"/>
      <w:lvlJc w:val="left"/>
      <w:pPr>
        <w:pStyle w:val="Normal"/>
        <w:tabs>
          <w:tab w:val="num" w:pos="1080" w:leader="none"/>
        </w:tabs>
        <w:ind w:left="1080" w:hanging="1080"/>
      </w:pPr>
    </w:lvl>
    <w:lvl w:ilvl="5">
      <w:start w:val="1"/>
      <w:numFmt w:val="decimal"/>
      <w:suff w:val="tab"/>
      <w:lvlText w:val="%1.%2.%3.%4.%5.%6"/>
      <w:lvlJc w:val="left"/>
      <w:pPr>
        <w:pStyle w:val="Normal"/>
        <w:tabs>
          <w:tab w:val="num" w:pos="1440" w:leader="none"/>
        </w:tabs>
        <w:ind w:left="1440" w:hanging="1440"/>
      </w:pPr>
    </w:lvl>
    <w:lvl w:ilvl="6">
      <w:start w:val="1"/>
      <w:numFmt w:val="decimal"/>
      <w:suff w:val="tab"/>
      <w:lvlText w:val="%1.%2.%3.%4.%5.%6.%7"/>
      <w:lvlJc w:val="left"/>
      <w:pPr>
        <w:pStyle w:val="Normal"/>
        <w:tabs>
          <w:tab w:val="num" w:pos="1440" w:leader="none"/>
        </w:tabs>
        <w:ind w:left="1440" w:hanging="1440"/>
      </w:pPr>
    </w:lvl>
    <w:lvl w:ilvl="7">
      <w:start w:val="1"/>
      <w:numFmt w:val="decimal"/>
      <w:suff w:val="tab"/>
      <w:lvlText w:val="%1.%2.%3.%4.%5.%6.%7.%8"/>
      <w:lvlJc w:val="left"/>
      <w:pPr>
        <w:pStyle w:val="Normal"/>
        <w:tabs>
          <w:tab w:val="num" w:pos="1800" w:leader="none"/>
        </w:tabs>
        <w:ind w:left="1800" w:hanging="1800"/>
      </w:pPr>
    </w:lvl>
    <w:lvl w:ilvl="8">
      <w:start w:val="1"/>
      <w:numFmt w:val="decimal"/>
      <w:suff w:val="tab"/>
      <w:lvlText w:val="%1.%2.%3.%4.%5.%6.%7.%8.%9"/>
      <w:lvlJc w:val="left"/>
      <w:pPr>
        <w:pStyle w:val="Normal"/>
        <w:tabs>
          <w:tab w:val="num" w:pos="1800" w:leader="none"/>
        </w:tabs>
        <w:ind w:left="1800" w:hanging="1800"/>
      </w:pPr>
    </w:lvl>
  </w:abstractNum>
  <w:abstractNum w:abstractNumId="25">
    <w:multiLevelType w:val="hybridMultilevel"/>
    <w:lvl w:ilvl="0">
      <w:start w:val="1"/>
      <w:numFmt w:val="bullet"/>
      <w:suff w:val="tab"/>
      <w:lvlText w:val=""/>
      <w:lvlJc w:val="left"/>
      <w:pPr>
        <w:pStyle w:val="Normal"/>
        <w:tabs>
          <w:tab w:val="num" w:pos="360" w:leader="none"/>
        </w:tabs>
        <w:ind w:left="360" w:hanging="360"/>
      </w:pPr>
      <w:rPr>
        <w:rFonts w:ascii="Symbol" w:hAnsi="Symbol"/>
      </w:rPr>
    </w:lvl>
    <w:lvl w:ilvl="1">
      <w:start w:val="1"/>
      <w:numFmt w:val="decimal"/>
      <w:suff w:val="tab"/>
      <w:lvlText w:val="%1.%2"/>
      <w:lvlJc w:val="left"/>
      <w:pPr>
        <w:pStyle w:val="Normal"/>
        <w:tabs>
          <w:tab w:val="num" w:pos="420" w:leader="none"/>
        </w:tabs>
        <w:ind w:left="420" w:hanging="420"/>
      </w:pPr>
    </w:lvl>
    <w:lvl w:ilvl="2">
      <w:start w:val="1"/>
      <w:numFmt w:val="decimal"/>
      <w:suff w:val="tab"/>
      <w:lvlText w:val="%1.%2.%3"/>
      <w:lvlJc w:val="left"/>
      <w:pPr>
        <w:pStyle w:val="Normal"/>
        <w:tabs>
          <w:tab w:val="num" w:pos="720" w:leader="none"/>
        </w:tabs>
        <w:ind w:left="720" w:hanging="720"/>
      </w:pPr>
    </w:lvl>
    <w:lvl w:ilvl="3">
      <w:start w:val="1"/>
      <w:numFmt w:val="decimal"/>
      <w:suff w:val="tab"/>
      <w:lvlText w:val="%1.%2.%3.%4"/>
      <w:lvlJc w:val="left"/>
      <w:pPr>
        <w:pStyle w:val="Normal"/>
        <w:tabs>
          <w:tab w:val="num" w:pos="1080" w:leader="none"/>
        </w:tabs>
        <w:ind w:left="1080" w:hanging="1080"/>
      </w:pPr>
    </w:lvl>
    <w:lvl w:ilvl="4">
      <w:start w:val="1"/>
      <w:numFmt w:val="decimal"/>
      <w:suff w:val="tab"/>
      <w:lvlText w:val="%1.%2.%3.%4.%5"/>
      <w:lvlJc w:val="left"/>
      <w:pPr>
        <w:pStyle w:val="Normal"/>
        <w:tabs>
          <w:tab w:val="num" w:pos="1080" w:leader="none"/>
        </w:tabs>
        <w:ind w:left="1080" w:hanging="1080"/>
      </w:pPr>
    </w:lvl>
    <w:lvl w:ilvl="5">
      <w:start w:val="1"/>
      <w:numFmt w:val="decimal"/>
      <w:suff w:val="tab"/>
      <w:lvlText w:val="%1.%2.%3.%4.%5.%6"/>
      <w:lvlJc w:val="left"/>
      <w:pPr>
        <w:pStyle w:val="Normal"/>
        <w:tabs>
          <w:tab w:val="num" w:pos="1440" w:leader="none"/>
        </w:tabs>
        <w:ind w:left="1440" w:hanging="1440"/>
      </w:pPr>
    </w:lvl>
    <w:lvl w:ilvl="6">
      <w:start w:val="1"/>
      <w:numFmt w:val="decimal"/>
      <w:suff w:val="tab"/>
      <w:lvlText w:val="%1.%2.%3.%4.%5.%6.%7"/>
      <w:lvlJc w:val="left"/>
      <w:pPr>
        <w:pStyle w:val="Normal"/>
        <w:tabs>
          <w:tab w:val="num" w:pos="1440" w:leader="none"/>
        </w:tabs>
        <w:ind w:left="1440" w:hanging="1440"/>
      </w:pPr>
    </w:lvl>
    <w:lvl w:ilvl="7">
      <w:start w:val="1"/>
      <w:numFmt w:val="decimal"/>
      <w:suff w:val="tab"/>
      <w:lvlText w:val="%1.%2.%3.%4.%5.%6.%7.%8"/>
      <w:lvlJc w:val="left"/>
      <w:pPr>
        <w:pStyle w:val="Normal"/>
        <w:tabs>
          <w:tab w:val="num" w:pos="1800" w:leader="none"/>
        </w:tabs>
        <w:ind w:left="1800" w:hanging="1800"/>
      </w:pPr>
    </w:lvl>
    <w:lvl w:ilvl="8">
      <w:start w:val="1"/>
      <w:numFmt w:val="decimal"/>
      <w:suff w:val="tab"/>
      <w:lvlText w:val="%1.%2.%3.%4.%5.%6.%7.%8.%9"/>
      <w:lvlJc w:val="left"/>
      <w:pPr>
        <w:pStyle w:val="Normal"/>
        <w:tabs>
          <w:tab w:val="num" w:pos="1800" w:leader="none"/>
        </w:tabs>
        <w:ind w:left="1800" w:hanging="1800"/>
      </w:pPr>
    </w:lvl>
  </w:abstractNum>
  <w:abstractNum w:abstractNumId="26">
    <w:multiLevelType w:val="hybridMultilevel"/>
    <w:lvl w:ilvl="0">
      <w:start w:val="7"/>
      <w:numFmt w:val="bullet"/>
      <w:suff w:val="tab"/>
      <w:lvlText w:val="-"/>
      <w:lvlJc w:val="left"/>
      <w:pPr>
        <w:pStyle w:val="Normal"/>
        <w:tabs>
          <w:tab w:val="num" w:pos="720" w:leader="none"/>
        </w:tabs>
        <w:ind w:left="720" w:hanging="360"/>
      </w:pPr>
    </w:lvl>
  </w:abstractNum>
  <w:abstractNum w:abstractNumId="27">
    <w:multiLevelType w:val="hybridMultilevel"/>
    <w:lvl w:ilvl="0">
      <w:start w:val="1"/>
      <w:numFmt w:val="decimal"/>
      <w:suff w:val="tab"/>
      <w:lvlText w:val="%1."/>
      <w:lvlJc w:val="left"/>
      <w:pPr>
        <w:pStyle w:val="Normal"/>
        <w:ind w:left="720" w:hanging="360"/>
      </w:pPr>
    </w:lvl>
    <w:lvl w:ilvl="1">
      <w:start w:val="1"/>
      <w:numFmt w:val="lowerLetter"/>
      <w:suff w:val="tab"/>
      <w:lvlText w:val="%2."/>
      <w:lvlJc w:val="left"/>
      <w:pPr>
        <w:pStyle w:val="Normal"/>
        <w:ind w:left="1440" w:hanging="360"/>
      </w:pPr>
    </w:lvl>
    <w:lvl w:ilvl="2">
      <w:start w:val="1"/>
      <w:numFmt w:val="lowerRoman"/>
      <w:suff w:val="tab"/>
      <w:lvlText w:val="%3."/>
      <w:lvlJc w:val="right"/>
      <w:pPr>
        <w:pStyle w:val="Normal"/>
        <w:ind w:left="2160" w:hanging="180"/>
      </w:pPr>
    </w:lvl>
    <w:lvl w:ilvl="3">
      <w:start w:val="1"/>
      <w:numFmt w:val="decimal"/>
      <w:suff w:val="tab"/>
      <w:lvlText w:val="%4."/>
      <w:lvlJc w:val="left"/>
      <w:pPr>
        <w:pStyle w:val="Normal"/>
        <w:ind w:left="2880" w:hanging="360"/>
      </w:pPr>
    </w:lvl>
    <w:lvl w:ilvl="4">
      <w:start w:val="1"/>
      <w:numFmt w:val="lowerLetter"/>
      <w:suff w:val="tab"/>
      <w:lvlText w:val="%5."/>
      <w:lvlJc w:val="left"/>
      <w:pPr>
        <w:pStyle w:val="Normal"/>
        <w:ind w:left="3600" w:hanging="360"/>
      </w:pPr>
    </w:lvl>
    <w:lvl w:ilvl="5">
      <w:start w:val="1"/>
      <w:numFmt w:val="lowerRoman"/>
      <w:suff w:val="tab"/>
      <w:lvlText w:val="%6."/>
      <w:lvlJc w:val="right"/>
      <w:pPr>
        <w:pStyle w:val="Normal"/>
        <w:ind w:left="4320" w:hanging="180"/>
      </w:pPr>
    </w:lvl>
    <w:lvl w:ilvl="6">
      <w:start w:val="1"/>
      <w:numFmt w:val="decimal"/>
      <w:suff w:val="tab"/>
      <w:lvlText w:val="%7."/>
      <w:lvlJc w:val="left"/>
      <w:pPr>
        <w:pStyle w:val="Normal"/>
        <w:ind w:left="5040" w:hanging="360"/>
      </w:pPr>
    </w:lvl>
    <w:lvl w:ilvl="7">
      <w:start w:val="1"/>
      <w:numFmt w:val="lowerLetter"/>
      <w:suff w:val="tab"/>
      <w:lvlText w:val="%8."/>
      <w:lvlJc w:val="left"/>
      <w:pPr>
        <w:pStyle w:val="Normal"/>
        <w:ind w:left="5760" w:hanging="360"/>
      </w:pPr>
    </w:lvl>
    <w:lvl w:ilvl="8">
      <w:start w:val="1"/>
      <w:numFmt w:val="lowerRoman"/>
      <w:suff w:val="tab"/>
      <w:lvlText w:val="%9."/>
      <w:lvlJc w:val="right"/>
      <w:pPr>
        <w:pStyle w:val="Normal"/>
        <w:ind w:left="6480" w:hanging="180"/>
      </w:pPr>
    </w:lvl>
  </w:abstractNum>
  <w:abstractNum w:abstractNumId="28">
    <w:multiLevelType w:val="hybridMultilevel"/>
    <w:lvl w:ilvl="0">
      <w:start w:val="9"/>
      <w:numFmt w:val="decimal"/>
      <w:suff w:val="tab"/>
      <w:lvlText w:val="%1."/>
      <w:lvlJc w:val="left"/>
      <w:pPr>
        <w:pStyle w:val="Normal"/>
        <w:tabs>
          <w:tab w:val="num" w:pos="510" w:leader="none"/>
        </w:tabs>
        <w:ind w:left="510" w:hanging="360"/>
      </w:pPr>
    </w:lvl>
  </w:abstractNum>
  <w:abstractNum w:abstractNumId="29">
    <w:multiLevelType w:val="hybridMultilevel"/>
    <w:lvl w:ilvl="0">
      <w:start w:val="1"/>
      <w:numFmt w:val="decimal"/>
      <w:suff w:val="tab"/>
      <w:lvlText w:val="%1."/>
      <w:lvlJc w:val="left"/>
      <w:pPr>
        <w:pStyle w:val="Normal"/>
        <w:ind w:left="720" w:hanging="360"/>
      </w:pPr>
    </w:lvl>
    <w:lvl w:ilvl="1">
      <w:start w:val="1"/>
      <w:numFmt w:val="lowerLetter"/>
      <w:suff w:val="tab"/>
      <w:lvlText w:val="%2."/>
      <w:lvlJc w:val="left"/>
      <w:pPr>
        <w:pStyle w:val="Normal"/>
        <w:ind w:left="1440" w:hanging="360"/>
      </w:pPr>
    </w:lvl>
    <w:lvl w:ilvl="2">
      <w:start w:val="1"/>
      <w:numFmt w:val="lowerRoman"/>
      <w:suff w:val="tab"/>
      <w:lvlText w:val="%3."/>
      <w:lvlJc w:val="right"/>
      <w:pPr>
        <w:pStyle w:val="Normal"/>
        <w:ind w:left="2160" w:hanging="180"/>
      </w:pPr>
    </w:lvl>
    <w:lvl w:ilvl="3">
      <w:start w:val="1"/>
      <w:numFmt w:val="decimal"/>
      <w:suff w:val="tab"/>
      <w:lvlText w:val="%4."/>
      <w:lvlJc w:val="left"/>
      <w:pPr>
        <w:pStyle w:val="Normal"/>
        <w:ind w:left="2880" w:hanging="360"/>
      </w:pPr>
    </w:lvl>
    <w:lvl w:ilvl="4">
      <w:start w:val="1"/>
      <w:numFmt w:val="lowerLetter"/>
      <w:suff w:val="tab"/>
      <w:lvlText w:val="%5."/>
      <w:lvlJc w:val="left"/>
      <w:pPr>
        <w:pStyle w:val="Normal"/>
        <w:ind w:left="3600" w:hanging="360"/>
      </w:pPr>
    </w:lvl>
    <w:lvl w:ilvl="5">
      <w:start w:val="1"/>
      <w:numFmt w:val="lowerRoman"/>
      <w:suff w:val="tab"/>
      <w:lvlText w:val="%6."/>
      <w:lvlJc w:val="right"/>
      <w:pPr>
        <w:pStyle w:val="Normal"/>
        <w:ind w:left="4320" w:hanging="180"/>
      </w:pPr>
    </w:lvl>
    <w:lvl w:ilvl="6">
      <w:start w:val="1"/>
      <w:numFmt w:val="decimal"/>
      <w:suff w:val="tab"/>
      <w:lvlText w:val="%7."/>
      <w:lvlJc w:val="left"/>
      <w:pPr>
        <w:pStyle w:val="Normal"/>
        <w:ind w:left="5040" w:hanging="360"/>
      </w:pPr>
    </w:lvl>
    <w:lvl w:ilvl="7">
      <w:start w:val="1"/>
      <w:numFmt w:val="lowerLetter"/>
      <w:suff w:val="tab"/>
      <w:lvlText w:val="%8."/>
      <w:lvlJc w:val="left"/>
      <w:pPr>
        <w:pStyle w:val="Normal"/>
        <w:ind w:left="5760" w:hanging="360"/>
      </w:pPr>
    </w:lvl>
    <w:lvl w:ilvl="8">
      <w:start w:val="1"/>
      <w:numFmt w:val="lowerRoman"/>
      <w:suff w:val="tab"/>
      <w:lvlText w:val="%9."/>
      <w:lvlJc w:val="right"/>
      <w:pPr>
        <w:pStyle w:val="Normal"/>
        <w:ind w:left="6480" w:hanging="180"/>
      </w:pPr>
    </w:lvl>
  </w:abstractNum>
  <w:abstractNum w:abstractNumId="30">
    <w:multiLevelType w:val="hybridMultilevel"/>
    <w:lvl w:ilvl="0">
      <w:start w:val="1"/>
      <w:numFmt w:val="decimal"/>
      <w:suff w:val="tab"/>
      <w:lvlText w:val="%1."/>
      <w:lvlJc w:val="left"/>
      <w:pPr>
        <w:pStyle w:val="Normal"/>
        <w:ind w:left="1320" w:hanging="1320"/>
      </w:pPr>
    </w:lvl>
    <w:lvl w:ilvl="1">
      <w:start w:val="1"/>
      <w:numFmt w:val="decimal"/>
      <w:suff w:val="tab"/>
      <w:lvlText w:val="%1.%2."/>
      <w:lvlJc w:val="left"/>
      <w:pPr>
        <w:pStyle w:val="Normal"/>
        <w:ind w:left="1888" w:hanging="1320"/>
      </w:pPr>
    </w:lvl>
    <w:lvl w:ilvl="2">
      <w:start w:val="1"/>
      <w:numFmt w:val="decimal"/>
      <w:suff w:val="tab"/>
      <w:lvlText w:val="%1.%2.%3."/>
      <w:lvlJc w:val="left"/>
      <w:pPr>
        <w:pStyle w:val="Normal"/>
        <w:ind w:left="2738" w:hanging="1320"/>
      </w:pPr>
    </w:lvl>
    <w:lvl w:ilvl="3">
      <w:start w:val="1"/>
      <w:numFmt w:val="decimal"/>
      <w:suff w:val="tab"/>
      <w:lvlText w:val="%1.%2.%3.%4."/>
      <w:lvlJc w:val="left"/>
      <w:pPr>
        <w:pStyle w:val="Normal"/>
        <w:ind w:left="3447" w:hanging="1320"/>
      </w:pPr>
    </w:lvl>
    <w:lvl w:ilvl="4">
      <w:start w:val="1"/>
      <w:numFmt w:val="decimal"/>
      <w:suff w:val="tab"/>
      <w:lvlText w:val="%1.%2.%3.%4.%5."/>
      <w:lvlJc w:val="left"/>
      <w:pPr>
        <w:pStyle w:val="Normal"/>
        <w:ind w:left="4156" w:hanging="1320"/>
      </w:pPr>
    </w:lvl>
    <w:lvl w:ilvl="5">
      <w:start w:val="1"/>
      <w:numFmt w:val="decimal"/>
      <w:suff w:val="tab"/>
      <w:lvlText w:val="%1.%2.%3.%4.%5.%6."/>
      <w:lvlJc w:val="left"/>
      <w:pPr>
        <w:pStyle w:val="Normal"/>
        <w:ind w:left="4985" w:hanging="1440"/>
      </w:pPr>
    </w:lvl>
    <w:lvl w:ilvl="6">
      <w:start w:val="1"/>
      <w:numFmt w:val="decimal"/>
      <w:suff w:val="tab"/>
      <w:lvlText w:val="%1.%2.%3.%4.%5.%6.%7."/>
      <w:lvlJc w:val="left"/>
      <w:pPr>
        <w:pStyle w:val="Normal"/>
        <w:ind w:left="6054" w:hanging="1800"/>
      </w:pPr>
    </w:lvl>
    <w:lvl w:ilvl="7">
      <w:start w:val="1"/>
      <w:numFmt w:val="decimal"/>
      <w:suff w:val="tab"/>
      <w:lvlText w:val="%1.%2.%3.%4.%5.%6.%7.%8."/>
      <w:lvlJc w:val="left"/>
      <w:pPr>
        <w:pStyle w:val="Normal"/>
        <w:ind w:left="6763" w:hanging="1800"/>
      </w:pPr>
    </w:lvl>
    <w:lvl w:ilvl="8">
      <w:start w:val="1"/>
      <w:numFmt w:val="decimal"/>
      <w:suff w:val="tab"/>
      <w:lvlText w:val="%1.%2.%3.%4.%5.%6.%7.%8.%9."/>
      <w:lvlJc w:val="left"/>
      <w:pPr>
        <w:pStyle w:val="Normal"/>
        <w:ind w:left="7832" w:hanging="2160"/>
      </w:pPr>
    </w:lvl>
  </w:abstractNum>
  <w:abstractNum w:abstractNumId="31">
    <w:multiLevelType w:val="hybridMultilevel"/>
    <w:lvl w:ilvl="0">
      <w:start w:val="1"/>
      <w:numFmt w:val="decimal"/>
      <w:suff w:val="tab"/>
      <w:lvlText w:val="%1."/>
      <w:lvlJc w:val="left"/>
      <w:pPr>
        <w:pStyle w:val="Normal"/>
        <w:tabs>
          <w:tab w:val="num" w:pos="1080" w:leader="none"/>
        </w:tabs>
        <w:ind w:left="1080" w:hanging="360"/>
      </w:pPr>
      <w:rPr>
        <w:u w:val="none"/>
      </w:rPr>
    </w:lvl>
  </w:abstractNum>
  <w:abstractNum w:abstractNumId="32">
    <w:multiLevelType w:val="hybridMultilevel"/>
    <w:lvl w:ilvl="0">
      <w:start w:val="1"/>
      <w:numFmt w:val="decimal"/>
      <w:suff w:val="tab"/>
      <w:lvlText w:val="%1."/>
      <w:lvlJc w:val="left"/>
      <w:pPr>
        <w:pStyle w:val="Normal"/>
        <w:tabs>
          <w:tab w:val="num" w:pos="1146" w:leader="none"/>
        </w:tabs>
        <w:ind w:left="1146" w:hanging="360"/>
      </w:pPr>
    </w:lvl>
    <w:lvl w:ilvl="1">
      <w:start w:val="1"/>
      <w:numFmt w:val="lowerLetter"/>
      <w:suff w:val="tab"/>
      <w:lvlText w:val="%2."/>
      <w:lvlJc w:val="left"/>
      <w:pPr>
        <w:pStyle w:val="Normal"/>
        <w:tabs>
          <w:tab w:val="num" w:pos="1866" w:leader="none"/>
        </w:tabs>
        <w:ind w:left="1866" w:hanging="360"/>
      </w:pPr>
    </w:lvl>
    <w:lvl w:ilvl="2">
      <w:start w:val="1"/>
      <w:numFmt w:val="lowerRoman"/>
      <w:suff w:val="tab"/>
      <w:lvlText w:val="%3."/>
      <w:lvlJc w:val="right"/>
      <w:pPr>
        <w:pStyle w:val="Normal"/>
        <w:tabs>
          <w:tab w:val="num" w:pos="2586" w:leader="none"/>
        </w:tabs>
        <w:ind w:left="2586" w:hanging="180"/>
      </w:pPr>
    </w:lvl>
    <w:lvl w:ilvl="3">
      <w:start w:val="1"/>
      <w:numFmt w:val="decimal"/>
      <w:suff w:val="tab"/>
      <w:lvlText w:val="%4."/>
      <w:lvlJc w:val="left"/>
      <w:pPr>
        <w:pStyle w:val="Normal"/>
        <w:tabs>
          <w:tab w:val="num" w:pos="3306" w:leader="none"/>
        </w:tabs>
        <w:ind w:left="3306" w:hanging="360"/>
      </w:pPr>
    </w:lvl>
    <w:lvl w:ilvl="4">
      <w:start w:val="1"/>
      <w:numFmt w:val="lowerLetter"/>
      <w:suff w:val="tab"/>
      <w:lvlText w:val="%5."/>
      <w:lvlJc w:val="left"/>
      <w:pPr>
        <w:pStyle w:val="Normal"/>
        <w:tabs>
          <w:tab w:val="num" w:pos="4026" w:leader="none"/>
        </w:tabs>
        <w:ind w:left="4026" w:hanging="360"/>
      </w:pPr>
    </w:lvl>
    <w:lvl w:ilvl="5">
      <w:start w:val="1"/>
      <w:numFmt w:val="lowerRoman"/>
      <w:suff w:val="tab"/>
      <w:lvlText w:val="%6."/>
      <w:lvlJc w:val="right"/>
      <w:pPr>
        <w:pStyle w:val="Normal"/>
        <w:tabs>
          <w:tab w:val="num" w:pos="4746" w:leader="none"/>
        </w:tabs>
        <w:ind w:left="4746" w:hanging="180"/>
      </w:pPr>
    </w:lvl>
    <w:lvl w:ilvl="6">
      <w:start w:val="1"/>
      <w:numFmt w:val="decimal"/>
      <w:suff w:val="tab"/>
      <w:lvlText w:val="%7."/>
      <w:lvlJc w:val="left"/>
      <w:pPr>
        <w:pStyle w:val="Normal"/>
        <w:tabs>
          <w:tab w:val="num" w:pos="5466" w:leader="none"/>
        </w:tabs>
        <w:ind w:left="5466" w:hanging="360"/>
      </w:pPr>
    </w:lvl>
    <w:lvl w:ilvl="7">
      <w:start w:val="1"/>
      <w:numFmt w:val="lowerLetter"/>
      <w:suff w:val="tab"/>
      <w:lvlText w:val="%8."/>
      <w:lvlJc w:val="left"/>
      <w:pPr>
        <w:pStyle w:val="Normal"/>
        <w:tabs>
          <w:tab w:val="num" w:pos="6186" w:leader="none"/>
        </w:tabs>
        <w:ind w:left="6186" w:hanging="360"/>
      </w:pPr>
    </w:lvl>
    <w:lvl w:ilvl="8">
      <w:start w:val="1"/>
      <w:numFmt w:val="lowerRoman"/>
      <w:suff w:val="tab"/>
      <w:lvlText w:val="%9."/>
      <w:lvlJc w:val="right"/>
      <w:pPr>
        <w:pStyle w:val="Normal"/>
        <w:tabs>
          <w:tab w:val="num" w:pos="6906" w:leader="none"/>
        </w:tabs>
        <w:ind w:left="6906" w:hanging="180"/>
      </w:pPr>
    </w:lvl>
  </w:abstractNum>
  <w:num w:numId="1">
    <w:abstractNumId w:val="17"/>
  </w:num>
  <w:num w:numId="2">
    <w:abstractNumId w:val="31"/>
  </w:num>
  <w:num w:numId="3">
    <w:abstractNumId w:val="0"/>
  </w:num>
  <w:num w:numId="4">
    <w:abstractNumId w:val="16"/>
  </w:num>
  <w:num w:numId="5">
    <w:abstractNumId w:val="5"/>
  </w:num>
  <w:num w:numId="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20"/>
  </w:num>
  <w:num w:numId="9">
    <w:abstractNumId w:val="7"/>
  </w:num>
  <w:num w:numId="10">
    <w:abstractNumId w:val="15"/>
  </w:num>
  <w:num w:numId="11">
    <w:abstractNumId w:val="27"/>
  </w:num>
  <w:num w:numId="12">
    <w:abstractNumId w:val="29"/>
  </w:num>
  <w:num w:numId="13">
    <w:abstractNumId w:val="14"/>
  </w:num>
  <w:num w:numId="14">
    <w:abstractNumId w:val="8"/>
  </w:num>
  <w:num w:numId="15">
    <w:abstractNumId w:val="26"/>
  </w:num>
  <w:num w:numId="16">
    <w:abstractNumId w:val="28"/>
  </w:num>
  <w:num w:numId="17">
    <w:abstractNumId w:val="6"/>
  </w:num>
  <w:num w:numId="18">
    <w:abstractNumId w:val="4"/>
  </w:num>
  <w:num w:numId="19">
    <w:abstractNumId w:val="22"/>
  </w:num>
  <w:num w:numId="20">
    <w:abstractNumId w:val="18"/>
  </w:num>
  <w:num w:numId="21">
    <w:abstractNumId w:val="25"/>
  </w:num>
  <w:num w:numId="22">
    <w:abstractNumId w:val="24"/>
  </w:num>
  <w:num w:numId="23">
    <w:abstractNumId w:val="23"/>
  </w:num>
  <w:num w:numId="24">
    <w:abstractNumId w:val="32"/>
  </w:num>
  <w:num w:numId="25">
    <w:abstractNumId w:val="10"/>
  </w:num>
  <w:num w:numId="26">
    <w:abstractNumId w:val="21"/>
  </w:num>
  <w:num w:numId="27">
    <w:abstractNumId w:val="11"/>
  </w:num>
  <w:num w:numId="28">
    <w:abstractNumId w:val="9"/>
  </w:num>
  <w:num w:numId="29">
    <w:abstractNumId w:val="2"/>
  </w:num>
  <w:num w:numId="30">
    <w:abstractNumId w:val="30"/>
  </w:num>
  <w:num w:numId="31">
    <w:abstractNumId w:val="3"/>
  </w:num>
  <w:num w:numId="32">
    <w:abstractNumId w:val="19"/>
  </w:num>
  <w:num w:numId="3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/>
  <w:compat>
    <w:spaceForUL w:val="true"/>
    <w:useNormalStyleForList w:val="true"/>
    <w:doNotUseIndentAsNumberingTabStop w:val="true"/>
    <w:useAltKinsokuLineBreakRules w:val="true"/>
    <w:allowSpaceOfSameStyleInTable w:val="true"/>
    <w:doNotSuppressIndentation w:val="true"/>
    <w:doNotAutofitConstrainedTables w:val="true"/>
    <w:autofitToFirstFixedWidthCell w:val="true"/>
    <w:displayHangulFixedWidth w:val="true"/>
    <w:splitPgBreakAndParaMark w:val="true"/>
    <w:doNotVertAlignCellWithSp w:val="true"/>
    <w:doNotBreakConstrainedForcedTable w:val="true"/>
    <w:doNotVertAlignInTxbx w:val="true"/>
    <w:useAnsiKerningPairs w:val="true"/>
    <w:cachedColBalance w:val="true"/>
    <w:compatSetting w:name="compatibilityMode" w:uri="http://schemas.microsoft.com/office/word" w:val="11"/>
  </w:compat>
  <w:themeFontLang w:val="en-US" w:eastAsia="zh-CN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hAnsi="Times New Roman" w:eastAsia="Times New Roman" w:cs="Times New Roman"/>
        <w:lang w:val="ru-RU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Normal">
    <w:name w:val="Normal"/>
    <w:aliases w:val="Обычный"/>
    <w:next w:val="Normal"/>
    <w:link w:val="Normal"/>
    <w:qFormat/>
    <w:rPr>
      <w:sz w:val="24"/>
      <w:szCs w:val="24"/>
      <w:lang w:val="ru-RU" w:eastAsia="ru-RU" w:bidi="ar-SA"/>
    </w:rPr>
  </w:style>
  <w:style w:type="paragraph" w:styleId="Heading1">
    <w:name w:val="Заголовок 1"/>
    <w:basedOn w:val="Normal"/>
    <w:next w:val="Normal"/>
    <w:link w:val="UserStyle_0"/>
    <w:qFormat/>
    <w:pPr>
      <w:keepNext/>
      <w:jc w:val="right"/>
      <w:outlineLvl w:val="0"/>
    </w:pPr>
    <w:rPr>
      <w:b/>
      <w:sz w:val="28"/>
      <w:szCs w:val="20"/>
      <w:lang w:val="en-US" w:eastAsia="en-US"/>
    </w:rPr>
  </w:style>
  <w:style w:type="paragraph" w:styleId="Heading2">
    <w:name w:val="Заголовок 2"/>
    <w:basedOn w:val="Normal"/>
    <w:next w:val="Normal"/>
    <w:link w:val="UserStyle_1"/>
    <w:qFormat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en-US" w:eastAsia="en-US"/>
    </w:rPr>
  </w:style>
  <w:style w:type="paragraph" w:styleId="Heading3">
    <w:name w:val="Заголовок 3"/>
    <w:basedOn w:val="Normal"/>
    <w:next w:val="Normal"/>
    <w:link w:val="UserStyle_2"/>
    <w:qFormat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val="en-US" w:eastAsia="en-US"/>
    </w:rPr>
  </w:style>
  <w:style w:type="paragraph" w:styleId="Heading4">
    <w:name w:val="Заголовок 4"/>
    <w:basedOn w:val="Normal"/>
    <w:next w:val="Normal"/>
    <w:link w:val="UserStyle_3"/>
    <w:qFormat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en-US" w:eastAsia="en-US"/>
    </w:rPr>
  </w:style>
  <w:style w:type="paragraph" w:styleId="Heading7">
    <w:name w:val="Заголовок 7"/>
    <w:basedOn w:val="Normal"/>
    <w:next w:val="Normal"/>
    <w:link w:val="UserStyle_4"/>
    <w:qFormat/>
    <w:pPr>
      <w:keepNext/>
      <w:outlineLvl w:val="6"/>
    </w:pPr>
    <w:rPr>
      <w:sz w:val="28"/>
      <w:szCs w:val="28"/>
      <w:lang w:val="en-US" w:eastAsia="en-US"/>
    </w:rPr>
  </w:style>
  <w:style w:type="character" w:styleId="NormalCharacter">
    <w:name w:val="Основной шрифт абзаца"/>
    <w:next w:val="NormalCharacter"/>
    <w:link w:val="Normal"/>
    <w:uiPriority w:val="1"/>
    <w:semiHidden/>
    <w:unhideWhenUsed/>
  </w:style>
  <w:style w:type="table" w:styleId="TableNormal">
    <w:name w:val="Обычная таблица"/>
    <w:next w:val="TableNormal"/>
    <w:link w:val="Normal"/>
    <w:uiPriority w:val="99"/>
    <w:semiHidden/>
    <w:unhideWhenUsed/>
  </w:style>
  <w:style w:type="numbering" w:styleId="NormalList">
    <w:name w:val="Нет списка"/>
    <w:next w:val="NormalList"/>
    <w:link w:val="Normal"/>
    <w:semiHidden/>
    <w:unhideWhenUsed/>
  </w:style>
  <w:style w:type="table" w:styleId="TableGrid">
    <w:name w:val="Сетка таблицы"/>
    <w:basedOn w:val="TableNormal"/>
    <w:next w:val="TableGrid"/>
    <w:link w:val="Normal"/>
    <w:uiPriority w:val="59"/>
  </w:style>
  <w:style w:type="paragraph" w:styleId="Acetate">
    <w:name w:val="Текст выноски"/>
    <w:basedOn w:val="Normal"/>
    <w:next w:val="Acetate"/>
    <w:link w:val="UserStyle_5"/>
    <w:semiHidden/>
    <w:rPr>
      <w:rFonts w:ascii="Tahoma" w:hAnsi="Tahoma"/>
      <w:sz w:val="16"/>
      <w:szCs w:val="16"/>
      <w:lang w:val="en-US" w:eastAsia="en-US"/>
    </w:rPr>
  </w:style>
  <w:style w:type="paragraph" w:styleId="Title">
    <w:name w:val="Название"/>
    <w:basedOn w:val="Normal"/>
    <w:next w:val="Title"/>
    <w:link w:val="UserStyle_6"/>
    <w:qFormat/>
    <w:pPr>
      <w:jc w:val="center"/>
    </w:pPr>
    <w:rPr>
      <w:b/>
      <w:sz w:val="27"/>
      <w:szCs w:val="20"/>
      <w:lang w:val="en-US" w:eastAsia="en-US"/>
    </w:rPr>
  </w:style>
  <w:style w:type="paragraph" w:styleId="179">
    <w:name w:val="Абзац списка"/>
    <w:basedOn w:val="Normal"/>
    <w:next w:val="179"/>
    <w:link w:val="Normal"/>
    <w:uiPriority w:val="99"/>
    <w:qFormat/>
    <w:pPr>
      <w:ind w:left="720"/>
      <w:contextualSpacing/>
    </w:pPr>
  </w:style>
  <w:style w:type="character" w:styleId="Hyperlink">
    <w:name w:val="Гиперссылка"/>
    <w:next w:val="Hyperlink"/>
    <w:link w:val="Normal"/>
    <w:rPr>
      <w:color w:val="0000ff"/>
      <w:u w:val="single"/>
    </w:rPr>
  </w:style>
  <w:style w:type="paragraph" w:styleId="User">
    <w:name w:val="Без интервала"/>
    <w:next w:val="User"/>
    <w:link w:val="Normal"/>
    <w:uiPriority w:val="1"/>
    <w:qFormat/>
    <w:rPr>
      <w:rFonts w:eastAsia="Calibri"/>
      <w:sz w:val="28"/>
      <w:szCs w:val="22"/>
      <w:lang w:val="ru-RU" w:eastAsia="en-US" w:bidi="ar-SA"/>
    </w:rPr>
  </w:style>
  <w:style w:type="paragraph" w:styleId="Header">
    <w:name w:val="Верхний колонтитул"/>
    <w:basedOn w:val="Normal"/>
    <w:next w:val="Header"/>
    <w:link w:val="UserStyle_7"/>
    <w:pPr>
      <w:tabs>
        <w:tab w:val="center" w:pos="4677" w:leader="none"/>
        <w:tab w:val="right" w:pos="9355" w:leader="none"/>
      </w:tabs>
    </w:pPr>
    <w:rPr>
      <w:lang w:val="en-US" w:eastAsia="en-US"/>
    </w:rPr>
  </w:style>
  <w:style w:type="character" w:styleId="UserStyle_7">
    <w:name w:val="Верхний колонтитул Знак"/>
    <w:next w:val="UserStyle_7"/>
    <w:link w:val="Header"/>
    <w:rPr>
      <w:sz w:val="24"/>
      <w:szCs w:val="24"/>
    </w:rPr>
  </w:style>
  <w:style w:type="paragraph" w:styleId="Footer">
    <w:name w:val="Нижний колонтитул"/>
    <w:basedOn w:val="Normal"/>
    <w:next w:val="Footer"/>
    <w:link w:val="UserStyle_8"/>
    <w:pPr>
      <w:tabs>
        <w:tab w:val="center" w:pos="4677" w:leader="none"/>
        <w:tab w:val="right" w:pos="9355" w:leader="none"/>
      </w:tabs>
    </w:pPr>
    <w:rPr>
      <w:lang w:val="en-US" w:eastAsia="en-US"/>
    </w:rPr>
  </w:style>
  <w:style w:type="character" w:styleId="UserStyle_8">
    <w:name w:val="Нижний колонтитул Знак"/>
    <w:next w:val="UserStyle_8"/>
    <w:link w:val="Footer"/>
    <w:rPr>
      <w:sz w:val="24"/>
      <w:szCs w:val="24"/>
    </w:rPr>
  </w:style>
  <w:style w:type="character" w:styleId="Max">
    <w:name w:val="Замещающий текст"/>
    <w:next w:val="Max"/>
    <w:link w:val="Normal"/>
    <w:uiPriority w:val="99"/>
    <w:semiHidden/>
    <w:rPr>
      <w:color w:val="808080"/>
    </w:rPr>
  </w:style>
  <w:style w:type="character" w:styleId="UserStyle_0">
    <w:name w:val="Заголовок 1 Знак"/>
    <w:next w:val="UserStyle_0"/>
    <w:link w:val="Heading1"/>
    <w:rPr>
      <w:b/>
      <w:sz w:val="28"/>
    </w:rPr>
  </w:style>
  <w:style w:type="paragraph" w:styleId="BodyTextIndent2">
    <w:name w:val="Основной текст с отступом 2"/>
    <w:basedOn w:val="Normal"/>
    <w:next w:val="BodyTextIndent2"/>
    <w:link w:val="UserStyle_9"/>
    <w:pPr>
      <w:spacing w:after="120" w:line="480" w:lineRule="auto"/>
      <w:ind w:left="283"/>
    </w:pPr>
    <w:rPr>
      <w:lang w:val="en-US" w:eastAsia="en-US"/>
    </w:rPr>
  </w:style>
  <w:style w:type="character" w:styleId="UserStyle_9">
    <w:name w:val="Основной текст с отступом 2 Знак"/>
    <w:next w:val="UserStyle_9"/>
    <w:link w:val="BodyTextIndent2"/>
    <w:rPr>
      <w:sz w:val="24"/>
      <w:szCs w:val="24"/>
    </w:rPr>
  </w:style>
  <w:style w:type="paragraph" w:styleId="BodyText2">
    <w:name w:val="Основной текст 2"/>
    <w:basedOn w:val="Normal"/>
    <w:next w:val="BodyText2"/>
    <w:link w:val="UserStyle_10"/>
    <w:pPr>
      <w:spacing w:after="120" w:line="480" w:lineRule="auto"/>
    </w:pPr>
    <w:rPr>
      <w:lang w:val="en-US" w:eastAsia="en-US"/>
    </w:rPr>
  </w:style>
  <w:style w:type="character" w:styleId="UserStyle_10">
    <w:name w:val="Основной текст 2 Знак"/>
    <w:next w:val="UserStyle_10"/>
    <w:link w:val="BodyText2"/>
    <w:rPr>
      <w:sz w:val="24"/>
      <w:szCs w:val="24"/>
    </w:rPr>
  </w:style>
  <w:style w:type="character" w:styleId="UserStyle_11">
    <w:name w:val="st1"/>
    <w:next w:val="UserStyle_11"/>
    <w:link w:val="Normal"/>
  </w:style>
  <w:style w:type="character" w:styleId="UserStyle_6">
    <w:name w:val="Название Знак"/>
    <w:next w:val="UserStyle_6"/>
    <w:link w:val="Title"/>
    <w:rPr>
      <w:b/>
      <w:sz w:val="27"/>
    </w:rPr>
  </w:style>
  <w:style w:type="character" w:styleId="UserStyle_12">
    <w:name w:val="Основной текст_"/>
    <w:next w:val="UserStyle_12"/>
    <w:link w:val="UserStyle_13"/>
    <w:rPr>
      <w:sz w:val="26"/>
      <w:szCs w:val="26"/>
      <w:shd w:val="clear" w:color="auto" w:fill="ffffff"/>
    </w:rPr>
  </w:style>
  <w:style w:type="paragraph" w:styleId="UserStyle_13">
    <w:name w:val="Основной текст2"/>
    <w:basedOn w:val="Normal"/>
    <w:next w:val="UserStyle_13"/>
    <w:link w:val="UserStyle_12"/>
    <w:pPr>
      <w:shd w:val="clear" w:color="auto" w:fill="ffffff"/>
      <w:spacing w:after="420" w:line="0" w:lineRule="atLeast"/>
    </w:pPr>
    <w:rPr>
      <w:sz w:val="26"/>
      <w:szCs w:val="26"/>
      <w:lang w:val="en-US" w:eastAsia="en-US"/>
    </w:rPr>
  </w:style>
  <w:style w:type="paragraph" w:styleId="BodyTextIndent3">
    <w:name w:val="Основной текст с отступом 3"/>
    <w:basedOn w:val="Normal"/>
    <w:next w:val="BodyTextIndent3"/>
    <w:link w:val="UserStyle_14"/>
    <w:pPr>
      <w:spacing w:after="120"/>
      <w:ind w:left="283"/>
    </w:pPr>
    <w:rPr>
      <w:sz w:val="16"/>
      <w:szCs w:val="16"/>
      <w:lang w:val="en-US" w:eastAsia="en-US"/>
    </w:rPr>
  </w:style>
  <w:style w:type="character" w:styleId="UserStyle_14">
    <w:name w:val="Основной текст с отступом 3 Знак"/>
    <w:next w:val="UserStyle_14"/>
    <w:link w:val="BodyTextIndent3"/>
    <w:rPr>
      <w:sz w:val="16"/>
      <w:szCs w:val="16"/>
    </w:rPr>
  </w:style>
  <w:style w:type="character" w:styleId="UserStyle_1">
    <w:name w:val="Заголовок 2 Знак"/>
    <w:next w:val="UserStyle_1"/>
    <w:link w:val="Heading2"/>
    <w:rPr>
      <w:rFonts w:ascii="Cambria" w:hAnsi="Cambria"/>
      <w:b/>
      <w:bCs/>
      <w:i/>
      <w:iCs/>
      <w:sz w:val="28"/>
      <w:szCs w:val="28"/>
      <w:lang w:val="en-US"/>
    </w:rPr>
  </w:style>
  <w:style w:type="character" w:styleId="UserStyle_2">
    <w:name w:val="Заголовок 3 Знак"/>
    <w:next w:val="UserStyle_2"/>
    <w:link w:val="Heading3"/>
    <w:rPr>
      <w:rFonts w:ascii="Cambria" w:hAnsi="Cambria"/>
      <w:b/>
      <w:bCs/>
      <w:sz w:val="26"/>
      <w:szCs w:val="26"/>
      <w:lang w:val="en-US"/>
    </w:rPr>
  </w:style>
  <w:style w:type="character" w:styleId="UserStyle_3">
    <w:name w:val="Заголовок 4 Знак"/>
    <w:next w:val="UserStyle_3"/>
    <w:link w:val="Heading4"/>
    <w:rPr>
      <w:rFonts w:ascii="Calibri" w:hAnsi="Calibri"/>
      <w:b/>
      <w:bCs/>
      <w:sz w:val="28"/>
      <w:szCs w:val="28"/>
      <w:lang w:val="en-US"/>
    </w:rPr>
  </w:style>
  <w:style w:type="character" w:styleId="UserStyle_4">
    <w:name w:val="Заголовок 7 Знак"/>
    <w:next w:val="UserStyle_4"/>
    <w:link w:val="Heading7"/>
    <w:rPr>
      <w:sz w:val="28"/>
      <w:szCs w:val="28"/>
      <w:lang w:val="en-US"/>
    </w:rPr>
  </w:style>
  <w:style w:type="paragraph" w:styleId="BodyTextIndent">
    <w:name w:val="Основной текст с отступом"/>
    <w:basedOn w:val="Normal"/>
    <w:next w:val="BodyTextIndent"/>
    <w:link w:val="UserStyle_15"/>
    <w:pPr>
      <w:ind w:left="567" w:firstLine="153"/>
      <w:jc w:val="both"/>
    </w:pPr>
    <w:rPr>
      <w:sz w:val="27"/>
      <w:szCs w:val="20"/>
      <w:lang w:val="en-US" w:eastAsia="en-US"/>
    </w:rPr>
  </w:style>
  <w:style w:type="character" w:styleId="UserStyle_15">
    <w:name w:val="Основной текст с отступом Знак"/>
    <w:next w:val="UserStyle_15"/>
    <w:link w:val="BodyTextIndent"/>
    <w:rPr>
      <w:sz w:val="27"/>
      <w:lang w:val="en-US"/>
    </w:rPr>
  </w:style>
  <w:style w:type="character" w:styleId="PageNumber">
    <w:name w:val="Номер страницы"/>
    <w:next w:val="PageNumber"/>
    <w:link w:val="Normal"/>
  </w:style>
  <w:style w:type="character" w:styleId="UserStyle_5">
    <w:name w:val="Текст выноски Знак"/>
    <w:next w:val="UserStyle_5"/>
    <w:link w:val="Acetate"/>
    <w:semiHidden/>
    <w:rPr>
      <w:rFonts w:ascii="Tahoma" w:hAnsi="Tahoma" w:cs="Tahoma"/>
      <w:sz w:val="16"/>
      <w:szCs w:val="16"/>
    </w:rPr>
  </w:style>
  <w:style w:type="paragraph" w:styleId="HtmlNormal">
    <w:name w:val="Обычный (веб)"/>
    <w:basedOn w:val="Normal"/>
    <w:next w:val="HtmlNormal"/>
    <w:link w:val="Normal"/>
  </w:style>
  <w:style w:type="paragraph" w:styleId="UserStyle_16">
    <w:name w:val="Основной текст7"/>
    <w:basedOn w:val="Normal"/>
    <w:next w:val="UserStyle_16"/>
    <w:link w:val="Normal"/>
    <w:pPr>
      <w:widowControl w:val="off"/>
      <w:shd w:val="clear" w:color="auto" w:fill="ffffff"/>
      <w:spacing w:after="60" w:line="302" w:lineRule="exact"/>
      <w:jc w:val="both"/>
    </w:pPr>
    <w:rPr>
      <w:rFonts w:ascii="Calibri" w:hAnsi="Calibri" w:eastAsia="Calibri"/>
      <w:sz w:val="26"/>
      <w:szCs w:val="26"/>
      <w:lang w:val="en-US" w:eastAsia="en-US"/>
    </w:rPr>
  </w:style>
  <w:style w:type="character" w:styleId="UserStyle_17">
    <w:name w:val="Основной текст4"/>
    <w:next w:val="UserStyle_17"/>
    <w:link w:val="Normal"/>
    <w:rPr>
      <w:color w:val="000000"/>
      <w:spacing w:val="0"/>
      <w:w w:val="100"/>
      <w:position w:val="0"/>
      <w:sz w:val="26"/>
      <w:szCs w:val="26"/>
      <w:lang w:val="ru-RU" w:bidi="ar-SA"/>
    </w:rPr>
  </w:style>
  <w:style w:type="character" w:styleId="FollowedHyperlink">
    <w:name w:val="Просмотренная гиперссылка"/>
    <w:next w:val="FollowedHyperlink"/>
    <w:link w:val="Normal"/>
    <w:uiPriority w:val="99"/>
    <w:unhideWhenUsed/>
    <w:rPr>
      <w:color w:val="800080"/>
      <w:u w:val="single"/>
    </w:rPr>
  </w:style>
  <w:style w:type="paragraph" w:styleId="UserStyle_18">
    <w:name w:val="Основной текст1"/>
    <w:basedOn w:val="Normal"/>
    <w:next w:val="UserStyle_18"/>
    <w:link w:val="Normal"/>
    <w:pPr>
      <w:widowControl w:val="off"/>
      <w:shd w:val="clear" w:color="auto" w:fill="ffffff"/>
      <w:spacing w:line="312" w:lineRule="exact"/>
    </w:pPr>
    <w:rPr>
      <w:sz w:val="28"/>
      <w:szCs w:val="28"/>
      <w:lang w:val="en-US" w:eastAsia="en-US"/>
    </w:rPr>
  </w:style>
  <w:style w:type="character" w:styleId="UserStyle_19">
    <w:name w:val="Основной текст + Интервал 2 pt"/>
    <w:next w:val="UserStyle_19"/>
    <w:link w:val="Normal"/>
    <w:rPr>
      <w:rFonts w:ascii="Times New Roman" w:hAnsi="Times New Roman"/>
      <w:color w:val="000000"/>
      <w:spacing w:val="50"/>
      <w:w w:val="100"/>
      <w:position w:val="0"/>
      <w:sz w:val="25"/>
      <w:szCs w:val="25"/>
      <w:shd w:val="clear" w:color="auto" w:fill="ffffff"/>
      <w:lang w:val="ru-RU" w:bidi="ar-SA"/>
    </w:rPr>
  </w:style>
  <w:style w:type="paragraph" w:styleId="UserStyle_20">
    <w:name w:val="List Paragraph"/>
    <w:basedOn w:val="Normal"/>
    <w:next w:val="UserStyle_20"/>
    <w:link w:val="Normal"/>
    <w:pPr>
      <w:spacing w:after="200" w:line="276" w:lineRule="auto"/>
      <w:ind w:left="720"/>
    </w:pPr>
    <w:rPr>
      <w:rFonts w:ascii="Calibri" w:hAnsi="Calibri"/>
      <w:sz w:val="22"/>
      <w:szCs w:val="22"/>
      <w:lang w:val="tt-RU" w:eastAsia="tt-RU"/>
    </w:rPr>
  </w:style>
  <w:style w:type="table" w:styleId="UserStyle_21">
    <w:name w:val="Сетка таблицы1"/>
    <w:basedOn w:val="TableNormal"/>
    <w:next w:val="TableGrid"/>
    <w:link w:val="Normal"/>
    <w:uiPriority w:val="59"/>
    <w:rPr>
      <w:rFonts w:ascii="Calibri" w:hAnsi="Calibri" w:eastAsia="Calibri"/>
      <w:sz w:val="22"/>
      <w:szCs w:val="22"/>
      <w:lang w:eastAsia="en-US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Р7-Офис/2024.2.1.466</Application>
  <Characters>48133</Characters>
  <CharactersWithSpaces>56465</CharactersWithSpaces>
  <Company>Reanimator Extreme Edition</Company>
  <DocSecurity>0</DocSecurity>
  <HyperlinksChanged>false</HyperlinksChanged>
  <Lines>401</Lines>
  <Pages>1</Pages>
  <Paragraphs>112</Paragraphs>
  <ScaleCrop>false</ScaleCrop>
  <SharedDoc>false</SharedDoc>
  <Template>Normal</Template>
  <Words>8444</Word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ГОСУДАРСТВЕННОЕ УЧРЕЖДЕНИЕ</dc:title>
  <dc:creator>SuperAdmin</dc:creator>
  <cp:lastModifiedBy>Zamali</cp:lastModifiedBy>
  <cp:revision>9</cp:revision>
  <dcterms:created xsi:type="dcterms:W3CDTF">2024-12-03T15:07:00Z</dcterms:created>
  <dcterms:modified xsi:type="dcterms:W3CDTF">2024-12-06T13:04:00Z</dcterms:modified>
  <cp:version>983040</cp:version>
</cp:coreProperties>
</file>